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55" w:rsidRDefault="00FC2888" w:rsidP="00325B34">
      <w:pPr>
        <w:shd w:val="clear" w:color="auto" w:fill="FFFFFF" w:themeFill="background1"/>
        <w:rPr>
          <w:lang w:val="en-US"/>
        </w:rPr>
      </w:pPr>
      <w:r>
        <w:rPr>
          <w:noProof/>
          <w:lang w:eastAsia="en-GB"/>
        </w:rPr>
        <w:drawing>
          <wp:anchor distT="0" distB="0" distL="114300" distR="114300" simplePos="0" relativeHeight="251668480" behindDoc="0" locked="0" layoutInCell="1" allowOverlap="1" wp14:anchorId="1D44E08C" wp14:editId="76671DC5">
            <wp:simplePos x="0" y="0"/>
            <wp:positionH relativeFrom="column">
              <wp:posOffset>4093210</wp:posOffset>
            </wp:positionH>
            <wp:positionV relativeFrom="paragraph">
              <wp:posOffset>-600710</wp:posOffset>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14:sizeRelH relativeFrom="page">
              <wp14:pctWidth>0</wp14:pctWidth>
            </wp14:sizeRelH>
            <wp14:sizeRelV relativeFrom="page">
              <wp14:pctHeight>0</wp14:pctHeight>
            </wp14:sizeRelV>
          </wp:anchor>
        </w:drawing>
      </w:r>
      <w:sdt>
        <w:sdtPr>
          <w:rPr>
            <w:lang w:val="en-US"/>
          </w:rPr>
          <w:id w:val="1459228862"/>
          <w:docPartObj>
            <w:docPartGallery w:val="Cover Pages"/>
            <w:docPartUnique/>
          </w:docPartObj>
        </w:sdtPr>
        <w:sdtEndPr/>
        <w:sdtContent>
          <w:r w:rsidR="0071205F">
            <w:rPr>
              <w:noProof/>
              <w:lang w:eastAsia="en-GB"/>
            </w:rPr>
            <w:drawing>
              <wp:anchor distT="0" distB="0" distL="114300" distR="114300" simplePos="0" relativeHeight="251665408" behindDoc="0" locked="0" layoutInCell="1" allowOverlap="1" wp14:anchorId="07911A01" wp14:editId="649F4AA3">
                <wp:simplePos x="0" y="0"/>
                <wp:positionH relativeFrom="column">
                  <wp:posOffset>4658286</wp:posOffset>
                </wp:positionH>
                <wp:positionV relativeFrom="paragraph">
                  <wp:posOffset>8537418</wp:posOffset>
                </wp:positionV>
                <wp:extent cx="1349535" cy="261890"/>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0233" cy="267847"/>
                        </a:xfrm>
                        <a:prstGeom prst="rect">
                          <a:avLst/>
                        </a:prstGeom>
                      </pic:spPr>
                    </pic:pic>
                  </a:graphicData>
                </a:graphic>
                <wp14:sizeRelH relativeFrom="margin">
                  <wp14:pctWidth>0</wp14:pctWidth>
                </wp14:sizeRelH>
                <wp14:sizeRelV relativeFrom="margin">
                  <wp14:pctHeight>0</wp14:pctHeight>
                </wp14:sizeRelV>
              </wp:anchor>
            </w:drawing>
          </w:r>
          <w:r w:rsidR="00325B34">
            <w:rPr>
              <w:noProof/>
              <w:lang w:eastAsia="en-GB"/>
            </w:rPr>
            <mc:AlternateContent>
              <mc:Choice Requires="wps">
                <w:drawing>
                  <wp:anchor distT="0" distB="0" distL="114300" distR="114300" simplePos="0" relativeHeight="251658240" behindDoc="0" locked="0" layoutInCell="1" allowOverlap="1" wp14:anchorId="4DFF4AD9" wp14:editId="55E7356E">
                    <wp:simplePos x="0" y="0"/>
                    <wp:positionH relativeFrom="column">
                      <wp:posOffset>-602168</wp:posOffset>
                    </wp:positionH>
                    <wp:positionV relativeFrom="paragraph">
                      <wp:posOffset>2402120</wp:posOffset>
                    </wp:positionV>
                    <wp:extent cx="5331407" cy="6984349"/>
                    <wp:effectExtent l="0" t="0" r="0" b="0"/>
                    <wp:wrapNone/>
                    <wp:docPr id="33" name="Rectangle 33"/>
                    <wp:cNvGraphicFramePr/>
                    <a:graphic xmlns:a="http://schemas.openxmlformats.org/drawingml/2006/main">
                      <a:graphicData uri="http://schemas.microsoft.com/office/word/2010/wordprocessingShape">
                        <wps:wsp>
                          <wps:cNvSpPr/>
                          <wps:spPr>
                            <a:xfrm>
                              <a:off x="0" y="0"/>
                              <a:ext cx="5331407" cy="69843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TitleChar"/>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F80C55" w:rsidRPr="0067505F" w:rsidRDefault="00F80C55" w:rsidP="00325B34">
                                    <w:pPr>
                                      <w:pStyle w:val="NoSpacing"/>
                                      <w:shd w:val="clear" w:color="auto" w:fill="FFFFFF" w:themeFill="background1"/>
                                      <w:spacing w:after="120"/>
                                      <w:rPr>
                                        <w:rStyle w:val="TitleChar"/>
                                      </w:rPr>
                                    </w:pPr>
                                    <w:r w:rsidRPr="0067505F">
                                      <w:rPr>
                                        <w:rStyle w:val="TitleChar"/>
                                      </w:rPr>
                                      <w:t>Subject Access Request</w:t>
                                    </w:r>
                                  </w:p>
                                </w:sdtContent>
                              </w:sdt>
                              <w:p w:rsidR="00F80C55" w:rsidRPr="0067505F" w:rsidRDefault="00133691" w:rsidP="00325B34">
                                <w:pPr>
                                  <w:pStyle w:val="Subtitle"/>
                                  <w:shd w:val="clear" w:color="auto" w:fill="FFFFFF" w:themeFill="background1"/>
                                </w:pPr>
                                <w:r w:rsidRPr="0067505F">
                                  <w:t>Redaction in General Practice and Disclosure of Information Requests</w:t>
                                </w: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anchor>
                </w:drawing>
              </mc:Choice>
              <mc:Fallback>
                <w:pict>
                  <v:rect id="Rectangle 33" o:spid="_x0000_s1026" style="position:absolute;margin-left:-47.4pt;margin-top:189.15pt;width:419.8pt;height:549.9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" filled="f" stroked="f" strokeweight="1pt">
                    <v:textbox inset="36pt,1in,1in,208.8pt">
                      <w:txbxContent>
                        <w:sdt>
                          <w:sdtPr>
                            <w:rPr>
                              <w:rStyle w:val="TitleChar"/>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F80C55" w:rsidRPr="0067505F" w:rsidRDefault="00F80C55" w:rsidP="00325B34">
                              <w:pPr>
                                <w:pStyle w:val="NoSpacing"/>
                                <w:shd w:val="clear" w:color="auto" w:fill="FFFFFF" w:themeFill="background1"/>
                                <w:spacing w:after="120"/>
                                <w:rPr>
                                  <w:rStyle w:val="TitleChar"/>
                                </w:rPr>
                              </w:pPr>
                              <w:r w:rsidRPr="0067505F">
                                <w:rPr>
                                  <w:rStyle w:val="TitleChar"/>
                                </w:rPr>
                                <w:t>Subject Access Request</w:t>
                              </w:r>
                            </w:p>
                          </w:sdtContent>
                        </w:sdt>
                        <w:p w:rsidR="00F80C55" w:rsidRPr="0067505F" w:rsidRDefault="00133691" w:rsidP="00325B34">
                          <w:pPr>
                            <w:pStyle w:val="Subtitle"/>
                            <w:shd w:val="clear" w:color="auto" w:fill="FFFFFF" w:themeFill="background1"/>
                          </w:pPr>
                          <w:r w:rsidRPr="0067505F">
                            <w:t>Redaction in General Practice and Disclosure of Information Requests</w:t>
                          </w:r>
                        </w:p>
                      </w:txbxContent>
                    </v:textbox>
                  </v:rect>
                </w:pict>
              </mc:Fallback>
            </mc:AlternateContent>
          </w:r>
          <w:r w:rsidR="00325B34">
            <w:rPr>
              <w:noProof/>
              <w:lang w:eastAsia="en-GB"/>
            </w:rPr>
            <mc:AlternateContent>
              <mc:Choice Requires="wps">
                <w:drawing>
                  <wp:anchor distT="0" distB="0" distL="114300" distR="114300" simplePos="0" relativeHeight="251659264" behindDoc="0" locked="0" layoutInCell="1" allowOverlap="1" wp14:anchorId="21F9AB8F" wp14:editId="02374453">
                    <wp:simplePos x="0" y="0"/>
                    <wp:positionH relativeFrom="column">
                      <wp:posOffset>-4445876</wp:posOffset>
                    </wp:positionH>
                    <wp:positionV relativeFrom="paragraph">
                      <wp:posOffset>851338</wp:posOffset>
                    </wp:positionV>
                    <wp:extent cx="247986" cy="8686253"/>
                    <wp:effectExtent l="0" t="0" r="0" b="635"/>
                    <wp:wrapNone/>
                    <wp:docPr id="34" name="Rectangle 34"/>
                    <wp:cNvGraphicFramePr/>
                    <a:graphic xmlns:a="http://schemas.openxmlformats.org/drawingml/2006/main">
                      <a:graphicData uri="http://schemas.microsoft.com/office/word/2010/wordprocessingShape">
                        <wps:wsp>
                          <wps:cNvSpPr/>
                          <wps:spPr>
                            <a:xfrm>
                              <a:off x="0" y="0"/>
                              <a:ext cx="247986" cy="868625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50.05pt;margin-top:67.05pt;width:19.55pt;height:68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" fillcolor="#f2f2f2 [3052]" stroked="f" strokeweight="1pt"/>
                </w:pict>
              </mc:Fallback>
            </mc:AlternateContent>
          </w:r>
          <w:r w:rsidR="00F80C55">
            <w:rPr>
              <w:lang w:val="en-US"/>
            </w:rPr>
            <w:br w:type="page"/>
          </w:r>
        </w:sdtContent>
      </w:sdt>
    </w:p>
    <w:sdt>
      <w:sdtPr>
        <w:rPr>
          <w:rFonts w:asciiTheme="minorHAnsi" w:eastAsiaTheme="minorHAnsi" w:hAnsiTheme="minorHAnsi" w:cstheme="minorBidi"/>
          <w:color w:val="auto"/>
          <w:sz w:val="22"/>
          <w:szCs w:val="22"/>
        </w:rPr>
        <w:id w:val="1569228761"/>
        <w:docPartObj>
          <w:docPartGallery w:val="Table of Contents"/>
          <w:docPartUnique/>
        </w:docPartObj>
      </w:sdtPr>
      <w:sdtEndPr>
        <w:rPr>
          <w:rFonts w:eastAsiaTheme="minorEastAsia"/>
          <w:b/>
          <w:bCs/>
          <w:noProof/>
        </w:rPr>
      </w:sdtEndPr>
      <w:sdtContent>
        <w:p w:rsidR="00F80C55" w:rsidRDefault="00F80C55">
          <w:pPr>
            <w:pStyle w:val="TOCHeading"/>
          </w:pPr>
          <w:r>
            <w:t>Table of Contents</w:t>
          </w:r>
        </w:p>
        <w:p w:rsidR="00A526F1" w:rsidRDefault="00F80C55">
          <w:pPr>
            <w:pStyle w:val="TOC1"/>
            <w:tabs>
              <w:tab w:val="right" w:leader="dot" w:pos="9016"/>
            </w:tabs>
            <w:rPr>
              <w:noProof/>
              <w:lang w:eastAsia="en-GB"/>
            </w:rPr>
          </w:pPr>
          <w:r>
            <w:fldChar w:fldCharType="begin"/>
          </w:r>
          <w:r>
            <w:instrText xml:space="preserve"> TOC \o "1-3" \h \z \u </w:instrText>
          </w:r>
          <w:r>
            <w:fldChar w:fldCharType="separate"/>
          </w:r>
          <w:hyperlink w:anchor="_Toc17720561" w:history="1">
            <w:r w:rsidR="00A526F1" w:rsidRPr="006642EC">
              <w:rPr>
                <w:rStyle w:val="Hyperlink"/>
                <w:noProof/>
                <w:lang w:val="en-US"/>
              </w:rPr>
              <w:t>What is a Subject Access Request?</w:t>
            </w:r>
            <w:r w:rsidR="00A526F1">
              <w:rPr>
                <w:noProof/>
                <w:webHidden/>
              </w:rPr>
              <w:tab/>
            </w:r>
            <w:r w:rsidR="00A526F1">
              <w:rPr>
                <w:noProof/>
                <w:webHidden/>
              </w:rPr>
              <w:fldChar w:fldCharType="begin"/>
            </w:r>
            <w:r w:rsidR="00A526F1">
              <w:rPr>
                <w:noProof/>
                <w:webHidden/>
              </w:rPr>
              <w:instrText xml:space="preserve"> PAGEREF _Toc17720561 \h </w:instrText>
            </w:r>
            <w:r w:rsidR="00A526F1">
              <w:rPr>
                <w:noProof/>
                <w:webHidden/>
              </w:rPr>
            </w:r>
            <w:r w:rsidR="00A526F1">
              <w:rPr>
                <w:noProof/>
                <w:webHidden/>
              </w:rPr>
              <w:fldChar w:fldCharType="separate"/>
            </w:r>
            <w:r w:rsidR="00FC2888">
              <w:rPr>
                <w:noProof/>
                <w:webHidden/>
              </w:rPr>
              <w:t>1</w:t>
            </w:r>
            <w:r w:rsidR="00A526F1">
              <w:rPr>
                <w:noProof/>
                <w:webHidden/>
              </w:rPr>
              <w:fldChar w:fldCharType="end"/>
            </w:r>
          </w:hyperlink>
        </w:p>
        <w:p w:rsidR="00A526F1" w:rsidRDefault="007B47EA">
          <w:pPr>
            <w:pStyle w:val="TOC1"/>
            <w:tabs>
              <w:tab w:val="right" w:leader="dot" w:pos="9016"/>
            </w:tabs>
            <w:rPr>
              <w:noProof/>
              <w:lang w:eastAsia="en-GB"/>
            </w:rPr>
          </w:pPr>
          <w:hyperlink w:anchor="_Toc17720562" w:history="1">
            <w:r w:rsidR="00A526F1" w:rsidRPr="006642EC">
              <w:rPr>
                <w:rStyle w:val="Hyperlink"/>
                <w:noProof/>
                <w:lang w:val="en-US"/>
              </w:rPr>
              <w:t>How is a Subject Access Request made?</w:t>
            </w:r>
            <w:r w:rsidR="00A526F1">
              <w:rPr>
                <w:noProof/>
                <w:webHidden/>
              </w:rPr>
              <w:tab/>
            </w:r>
            <w:r w:rsidR="00A526F1">
              <w:rPr>
                <w:noProof/>
                <w:webHidden/>
              </w:rPr>
              <w:fldChar w:fldCharType="begin"/>
            </w:r>
            <w:r w:rsidR="00A526F1">
              <w:rPr>
                <w:noProof/>
                <w:webHidden/>
              </w:rPr>
              <w:instrText xml:space="preserve"> PAGEREF _Toc17720562 \h </w:instrText>
            </w:r>
            <w:r w:rsidR="00A526F1">
              <w:rPr>
                <w:noProof/>
                <w:webHidden/>
              </w:rPr>
            </w:r>
            <w:r w:rsidR="00A526F1">
              <w:rPr>
                <w:noProof/>
                <w:webHidden/>
              </w:rPr>
              <w:fldChar w:fldCharType="separate"/>
            </w:r>
            <w:r w:rsidR="00FC2888">
              <w:rPr>
                <w:noProof/>
                <w:webHidden/>
              </w:rPr>
              <w:t>1</w:t>
            </w:r>
            <w:r w:rsidR="00A526F1">
              <w:rPr>
                <w:noProof/>
                <w:webHidden/>
              </w:rPr>
              <w:fldChar w:fldCharType="end"/>
            </w:r>
          </w:hyperlink>
        </w:p>
        <w:p w:rsidR="00A526F1" w:rsidRDefault="007B47EA">
          <w:pPr>
            <w:pStyle w:val="TOC1"/>
            <w:tabs>
              <w:tab w:val="right" w:leader="dot" w:pos="9016"/>
            </w:tabs>
            <w:rPr>
              <w:noProof/>
              <w:lang w:eastAsia="en-GB"/>
            </w:rPr>
          </w:pPr>
          <w:hyperlink w:anchor="_Toc17720563" w:history="1">
            <w:r w:rsidR="00A526F1" w:rsidRPr="006642EC">
              <w:rPr>
                <w:rStyle w:val="Hyperlink"/>
                <w:noProof/>
                <w:lang w:val="en-US"/>
              </w:rPr>
              <w:t>Who can make a Subject Access Request?</w:t>
            </w:r>
            <w:r w:rsidR="00A526F1">
              <w:rPr>
                <w:noProof/>
                <w:webHidden/>
              </w:rPr>
              <w:tab/>
            </w:r>
            <w:r w:rsidR="00A526F1">
              <w:rPr>
                <w:noProof/>
                <w:webHidden/>
              </w:rPr>
              <w:fldChar w:fldCharType="begin"/>
            </w:r>
            <w:r w:rsidR="00A526F1">
              <w:rPr>
                <w:noProof/>
                <w:webHidden/>
              </w:rPr>
              <w:instrText xml:space="preserve"> PAGEREF _Toc17720563 \h </w:instrText>
            </w:r>
            <w:r w:rsidR="00A526F1">
              <w:rPr>
                <w:noProof/>
                <w:webHidden/>
              </w:rPr>
            </w:r>
            <w:r w:rsidR="00A526F1">
              <w:rPr>
                <w:noProof/>
                <w:webHidden/>
              </w:rPr>
              <w:fldChar w:fldCharType="separate"/>
            </w:r>
            <w:r w:rsidR="00FC2888">
              <w:rPr>
                <w:noProof/>
                <w:webHidden/>
              </w:rPr>
              <w:t>1</w:t>
            </w:r>
            <w:r w:rsidR="00A526F1">
              <w:rPr>
                <w:noProof/>
                <w:webHidden/>
              </w:rPr>
              <w:fldChar w:fldCharType="end"/>
            </w:r>
          </w:hyperlink>
        </w:p>
        <w:p w:rsidR="00A526F1" w:rsidRDefault="007B47EA">
          <w:pPr>
            <w:pStyle w:val="TOC2"/>
            <w:tabs>
              <w:tab w:val="right" w:leader="dot" w:pos="9016"/>
            </w:tabs>
            <w:rPr>
              <w:noProof/>
              <w:lang w:eastAsia="en-GB"/>
            </w:rPr>
          </w:pPr>
          <w:hyperlink w:anchor="_Toc17720564" w:history="1">
            <w:r w:rsidR="00A526F1" w:rsidRPr="006642EC">
              <w:rPr>
                <w:rStyle w:val="Hyperlink"/>
                <w:noProof/>
                <w:lang w:val="en-US"/>
              </w:rPr>
              <w:t>The request is made in person</w:t>
            </w:r>
            <w:r w:rsidR="00A526F1">
              <w:rPr>
                <w:noProof/>
                <w:webHidden/>
              </w:rPr>
              <w:tab/>
            </w:r>
            <w:r w:rsidR="00A526F1">
              <w:rPr>
                <w:noProof/>
                <w:webHidden/>
              </w:rPr>
              <w:fldChar w:fldCharType="begin"/>
            </w:r>
            <w:r w:rsidR="00A526F1">
              <w:rPr>
                <w:noProof/>
                <w:webHidden/>
              </w:rPr>
              <w:instrText xml:space="preserve"> PAGEREF _Toc17720564 \h </w:instrText>
            </w:r>
            <w:r w:rsidR="00A526F1">
              <w:rPr>
                <w:noProof/>
                <w:webHidden/>
              </w:rPr>
            </w:r>
            <w:r w:rsidR="00A526F1">
              <w:rPr>
                <w:noProof/>
                <w:webHidden/>
              </w:rPr>
              <w:fldChar w:fldCharType="separate"/>
            </w:r>
            <w:r w:rsidR="00FC2888">
              <w:rPr>
                <w:noProof/>
                <w:webHidden/>
              </w:rPr>
              <w:t>1</w:t>
            </w:r>
            <w:r w:rsidR="00A526F1">
              <w:rPr>
                <w:noProof/>
                <w:webHidden/>
              </w:rPr>
              <w:fldChar w:fldCharType="end"/>
            </w:r>
          </w:hyperlink>
        </w:p>
        <w:p w:rsidR="00A526F1" w:rsidRDefault="007B47EA">
          <w:pPr>
            <w:pStyle w:val="TOC2"/>
            <w:tabs>
              <w:tab w:val="right" w:leader="dot" w:pos="9016"/>
            </w:tabs>
            <w:rPr>
              <w:noProof/>
              <w:lang w:eastAsia="en-GB"/>
            </w:rPr>
          </w:pPr>
          <w:hyperlink w:anchor="_Toc17720565" w:history="1">
            <w:r w:rsidR="00A526F1" w:rsidRPr="006642EC">
              <w:rPr>
                <w:rStyle w:val="Hyperlink"/>
                <w:noProof/>
                <w:lang w:val="en-US"/>
              </w:rPr>
              <w:t>The request is made over the telephone</w:t>
            </w:r>
            <w:r w:rsidR="00A526F1">
              <w:rPr>
                <w:noProof/>
                <w:webHidden/>
              </w:rPr>
              <w:tab/>
            </w:r>
            <w:r w:rsidR="00A526F1">
              <w:rPr>
                <w:noProof/>
                <w:webHidden/>
              </w:rPr>
              <w:fldChar w:fldCharType="begin"/>
            </w:r>
            <w:r w:rsidR="00A526F1">
              <w:rPr>
                <w:noProof/>
                <w:webHidden/>
              </w:rPr>
              <w:instrText xml:space="preserve"> PAGEREF _Toc17720565 \h </w:instrText>
            </w:r>
            <w:r w:rsidR="00A526F1">
              <w:rPr>
                <w:noProof/>
                <w:webHidden/>
              </w:rPr>
            </w:r>
            <w:r w:rsidR="00A526F1">
              <w:rPr>
                <w:noProof/>
                <w:webHidden/>
              </w:rPr>
              <w:fldChar w:fldCharType="separate"/>
            </w:r>
            <w:r w:rsidR="00FC2888">
              <w:rPr>
                <w:noProof/>
                <w:webHidden/>
              </w:rPr>
              <w:t>1</w:t>
            </w:r>
            <w:r w:rsidR="00A526F1">
              <w:rPr>
                <w:noProof/>
                <w:webHidden/>
              </w:rPr>
              <w:fldChar w:fldCharType="end"/>
            </w:r>
          </w:hyperlink>
        </w:p>
        <w:p w:rsidR="00A526F1" w:rsidRDefault="007B47EA">
          <w:pPr>
            <w:pStyle w:val="TOC2"/>
            <w:tabs>
              <w:tab w:val="right" w:leader="dot" w:pos="9016"/>
            </w:tabs>
            <w:rPr>
              <w:noProof/>
              <w:lang w:eastAsia="en-GB"/>
            </w:rPr>
          </w:pPr>
          <w:hyperlink w:anchor="_Toc17720566" w:history="1">
            <w:r w:rsidR="00A526F1" w:rsidRPr="006642EC">
              <w:rPr>
                <w:rStyle w:val="Hyperlink"/>
                <w:noProof/>
                <w:lang w:val="en-US"/>
              </w:rPr>
              <w:t>The request is made in writing</w:t>
            </w:r>
            <w:r w:rsidR="00A526F1">
              <w:rPr>
                <w:noProof/>
                <w:webHidden/>
              </w:rPr>
              <w:tab/>
            </w:r>
            <w:r w:rsidR="00A526F1">
              <w:rPr>
                <w:noProof/>
                <w:webHidden/>
              </w:rPr>
              <w:fldChar w:fldCharType="begin"/>
            </w:r>
            <w:r w:rsidR="00A526F1">
              <w:rPr>
                <w:noProof/>
                <w:webHidden/>
              </w:rPr>
              <w:instrText xml:space="preserve"> PAGEREF _Toc17720566 \h </w:instrText>
            </w:r>
            <w:r w:rsidR="00A526F1">
              <w:rPr>
                <w:noProof/>
                <w:webHidden/>
              </w:rPr>
            </w:r>
            <w:r w:rsidR="00A526F1">
              <w:rPr>
                <w:noProof/>
                <w:webHidden/>
              </w:rPr>
              <w:fldChar w:fldCharType="separate"/>
            </w:r>
            <w:r w:rsidR="00FC2888">
              <w:rPr>
                <w:noProof/>
                <w:webHidden/>
              </w:rPr>
              <w:t>1</w:t>
            </w:r>
            <w:r w:rsidR="00A526F1">
              <w:rPr>
                <w:noProof/>
                <w:webHidden/>
              </w:rPr>
              <w:fldChar w:fldCharType="end"/>
            </w:r>
          </w:hyperlink>
        </w:p>
        <w:p w:rsidR="00A526F1" w:rsidRDefault="007B47EA">
          <w:pPr>
            <w:pStyle w:val="TOC2"/>
            <w:tabs>
              <w:tab w:val="right" w:leader="dot" w:pos="9016"/>
            </w:tabs>
            <w:rPr>
              <w:noProof/>
              <w:lang w:eastAsia="en-GB"/>
            </w:rPr>
          </w:pPr>
          <w:hyperlink w:anchor="_Toc17720567" w:history="1">
            <w:r w:rsidR="00A526F1" w:rsidRPr="006642EC">
              <w:rPr>
                <w:rStyle w:val="Hyperlink"/>
                <w:noProof/>
                <w:lang w:val="en-US"/>
              </w:rPr>
              <w:t>The request is made via a representative</w:t>
            </w:r>
            <w:r w:rsidR="00A526F1">
              <w:rPr>
                <w:noProof/>
                <w:webHidden/>
              </w:rPr>
              <w:tab/>
            </w:r>
            <w:r w:rsidR="00A526F1">
              <w:rPr>
                <w:noProof/>
                <w:webHidden/>
              </w:rPr>
              <w:fldChar w:fldCharType="begin"/>
            </w:r>
            <w:r w:rsidR="00A526F1">
              <w:rPr>
                <w:noProof/>
                <w:webHidden/>
              </w:rPr>
              <w:instrText xml:space="preserve"> PAGEREF _Toc17720567 \h </w:instrText>
            </w:r>
            <w:r w:rsidR="00A526F1">
              <w:rPr>
                <w:noProof/>
                <w:webHidden/>
              </w:rPr>
            </w:r>
            <w:r w:rsidR="00A526F1">
              <w:rPr>
                <w:noProof/>
                <w:webHidden/>
              </w:rPr>
              <w:fldChar w:fldCharType="separate"/>
            </w:r>
            <w:r w:rsidR="00FC2888">
              <w:rPr>
                <w:noProof/>
                <w:webHidden/>
              </w:rPr>
              <w:t>2</w:t>
            </w:r>
            <w:r w:rsidR="00A526F1">
              <w:rPr>
                <w:noProof/>
                <w:webHidden/>
              </w:rPr>
              <w:fldChar w:fldCharType="end"/>
            </w:r>
          </w:hyperlink>
        </w:p>
        <w:p w:rsidR="00A526F1" w:rsidRDefault="007B47EA">
          <w:pPr>
            <w:pStyle w:val="TOC1"/>
            <w:tabs>
              <w:tab w:val="right" w:leader="dot" w:pos="9016"/>
            </w:tabs>
            <w:rPr>
              <w:noProof/>
              <w:lang w:eastAsia="en-GB"/>
            </w:rPr>
          </w:pPr>
          <w:hyperlink w:anchor="_Toc17720568" w:history="1">
            <w:r w:rsidR="00A526F1" w:rsidRPr="006642EC">
              <w:rPr>
                <w:rStyle w:val="Hyperlink"/>
                <w:noProof/>
                <w:lang w:val="en-US"/>
              </w:rPr>
              <w:t>Preparing a Subject Access Request</w:t>
            </w:r>
            <w:r w:rsidR="00A526F1">
              <w:rPr>
                <w:noProof/>
                <w:webHidden/>
              </w:rPr>
              <w:tab/>
            </w:r>
            <w:r w:rsidR="00A526F1">
              <w:rPr>
                <w:noProof/>
                <w:webHidden/>
              </w:rPr>
              <w:fldChar w:fldCharType="begin"/>
            </w:r>
            <w:r w:rsidR="00A526F1">
              <w:rPr>
                <w:noProof/>
                <w:webHidden/>
              </w:rPr>
              <w:instrText xml:space="preserve"> PAGEREF _Toc17720568 \h </w:instrText>
            </w:r>
            <w:r w:rsidR="00A526F1">
              <w:rPr>
                <w:noProof/>
                <w:webHidden/>
              </w:rPr>
            </w:r>
            <w:r w:rsidR="00A526F1">
              <w:rPr>
                <w:noProof/>
                <w:webHidden/>
              </w:rPr>
              <w:fldChar w:fldCharType="separate"/>
            </w:r>
            <w:r w:rsidR="00FC2888">
              <w:rPr>
                <w:noProof/>
                <w:webHidden/>
              </w:rPr>
              <w:t>2</w:t>
            </w:r>
            <w:r w:rsidR="00A526F1">
              <w:rPr>
                <w:noProof/>
                <w:webHidden/>
              </w:rPr>
              <w:fldChar w:fldCharType="end"/>
            </w:r>
          </w:hyperlink>
        </w:p>
        <w:p w:rsidR="00A526F1" w:rsidRDefault="007B47EA">
          <w:pPr>
            <w:pStyle w:val="TOC1"/>
            <w:tabs>
              <w:tab w:val="right" w:leader="dot" w:pos="9016"/>
            </w:tabs>
            <w:rPr>
              <w:noProof/>
              <w:lang w:eastAsia="en-GB"/>
            </w:rPr>
          </w:pPr>
          <w:hyperlink w:anchor="_Toc17720569" w:history="1">
            <w:r w:rsidR="00A526F1" w:rsidRPr="006642EC">
              <w:rPr>
                <w:rStyle w:val="Hyperlink"/>
                <w:noProof/>
                <w:lang w:val="en-US"/>
              </w:rPr>
              <w:t>Redacting Prior to Release</w:t>
            </w:r>
            <w:r w:rsidR="00A526F1">
              <w:rPr>
                <w:noProof/>
                <w:webHidden/>
              </w:rPr>
              <w:tab/>
            </w:r>
            <w:r w:rsidR="00A526F1">
              <w:rPr>
                <w:noProof/>
                <w:webHidden/>
              </w:rPr>
              <w:fldChar w:fldCharType="begin"/>
            </w:r>
            <w:r w:rsidR="00A526F1">
              <w:rPr>
                <w:noProof/>
                <w:webHidden/>
              </w:rPr>
              <w:instrText xml:space="preserve"> PAGEREF _Toc17720569 \h </w:instrText>
            </w:r>
            <w:r w:rsidR="00A526F1">
              <w:rPr>
                <w:noProof/>
                <w:webHidden/>
              </w:rPr>
            </w:r>
            <w:r w:rsidR="00A526F1">
              <w:rPr>
                <w:noProof/>
                <w:webHidden/>
              </w:rPr>
              <w:fldChar w:fldCharType="separate"/>
            </w:r>
            <w:r w:rsidR="00FC2888">
              <w:rPr>
                <w:noProof/>
                <w:webHidden/>
              </w:rPr>
              <w:t>2</w:t>
            </w:r>
            <w:r w:rsidR="00A526F1">
              <w:rPr>
                <w:noProof/>
                <w:webHidden/>
              </w:rPr>
              <w:fldChar w:fldCharType="end"/>
            </w:r>
          </w:hyperlink>
        </w:p>
        <w:p w:rsidR="00A526F1" w:rsidRDefault="007B47EA">
          <w:pPr>
            <w:pStyle w:val="TOC2"/>
            <w:tabs>
              <w:tab w:val="right" w:leader="dot" w:pos="9016"/>
            </w:tabs>
            <w:rPr>
              <w:noProof/>
              <w:lang w:eastAsia="en-GB"/>
            </w:rPr>
          </w:pPr>
          <w:hyperlink w:anchor="_Toc17720570" w:history="1">
            <w:r w:rsidR="00A526F1" w:rsidRPr="006642EC">
              <w:rPr>
                <w:rStyle w:val="Hyperlink"/>
                <w:noProof/>
                <w:lang w:val="en-US"/>
              </w:rPr>
              <w:t>Third party identifiers</w:t>
            </w:r>
            <w:r w:rsidR="00A526F1">
              <w:rPr>
                <w:noProof/>
                <w:webHidden/>
              </w:rPr>
              <w:tab/>
            </w:r>
            <w:r w:rsidR="00A526F1">
              <w:rPr>
                <w:noProof/>
                <w:webHidden/>
              </w:rPr>
              <w:fldChar w:fldCharType="begin"/>
            </w:r>
            <w:r w:rsidR="00A526F1">
              <w:rPr>
                <w:noProof/>
                <w:webHidden/>
              </w:rPr>
              <w:instrText xml:space="preserve"> PAGEREF _Toc17720570 \h </w:instrText>
            </w:r>
            <w:r w:rsidR="00A526F1">
              <w:rPr>
                <w:noProof/>
                <w:webHidden/>
              </w:rPr>
            </w:r>
            <w:r w:rsidR="00A526F1">
              <w:rPr>
                <w:noProof/>
                <w:webHidden/>
              </w:rPr>
              <w:fldChar w:fldCharType="separate"/>
            </w:r>
            <w:r w:rsidR="00FC2888">
              <w:rPr>
                <w:noProof/>
                <w:webHidden/>
              </w:rPr>
              <w:t>2</w:t>
            </w:r>
            <w:r w:rsidR="00A526F1">
              <w:rPr>
                <w:noProof/>
                <w:webHidden/>
              </w:rPr>
              <w:fldChar w:fldCharType="end"/>
            </w:r>
          </w:hyperlink>
        </w:p>
        <w:p w:rsidR="00A526F1" w:rsidRDefault="007B47EA">
          <w:pPr>
            <w:pStyle w:val="TOC2"/>
            <w:tabs>
              <w:tab w:val="right" w:leader="dot" w:pos="9016"/>
            </w:tabs>
            <w:rPr>
              <w:noProof/>
              <w:lang w:eastAsia="en-GB"/>
            </w:rPr>
          </w:pPr>
          <w:hyperlink w:anchor="_Toc17720571" w:history="1">
            <w:r w:rsidR="00A526F1" w:rsidRPr="006642EC">
              <w:rPr>
                <w:rStyle w:val="Hyperlink"/>
                <w:noProof/>
                <w:lang w:val="en-US"/>
              </w:rPr>
              <w:t>Information provided by third parties</w:t>
            </w:r>
            <w:r w:rsidR="00A526F1">
              <w:rPr>
                <w:noProof/>
                <w:webHidden/>
              </w:rPr>
              <w:tab/>
            </w:r>
            <w:r w:rsidR="00A526F1">
              <w:rPr>
                <w:noProof/>
                <w:webHidden/>
              </w:rPr>
              <w:fldChar w:fldCharType="begin"/>
            </w:r>
            <w:r w:rsidR="00A526F1">
              <w:rPr>
                <w:noProof/>
                <w:webHidden/>
              </w:rPr>
              <w:instrText xml:space="preserve"> PAGEREF _Toc17720571 \h </w:instrText>
            </w:r>
            <w:r w:rsidR="00A526F1">
              <w:rPr>
                <w:noProof/>
                <w:webHidden/>
              </w:rPr>
            </w:r>
            <w:r w:rsidR="00A526F1">
              <w:rPr>
                <w:noProof/>
                <w:webHidden/>
              </w:rPr>
              <w:fldChar w:fldCharType="separate"/>
            </w:r>
            <w:r w:rsidR="00FC2888">
              <w:rPr>
                <w:noProof/>
                <w:webHidden/>
              </w:rPr>
              <w:t>3</w:t>
            </w:r>
            <w:r w:rsidR="00A526F1">
              <w:rPr>
                <w:noProof/>
                <w:webHidden/>
              </w:rPr>
              <w:fldChar w:fldCharType="end"/>
            </w:r>
          </w:hyperlink>
        </w:p>
        <w:p w:rsidR="00A526F1" w:rsidRDefault="007B47EA">
          <w:pPr>
            <w:pStyle w:val="TOC2"/>
            <w:tabs>
              <w:tab w:val="right" w:leader="dot" w:pos="9016"/>
            </w:tabs>
            <w:rPr>
              <w:noProof/>
              <w:lang w:eastAsia="en-GB"/>
            </w:rPr>
          </w:pPr>
          <w:hyperlink w:anchor="_Toc17720572" w:history="1">
            <w:r w:rsidR="00A526F1" w:rsidRPr="006642EC">
              <w:rPr>
                <w:rStyle w:val="Hyperlink"/>
                <w:noProof/>
              </w:rPr>
              <w:t>Legal professional privilege</w:t>
            </w:r>
            <w:r w:rsidR="00A526F1">
              <w:rPr>
                <w:noProof/>
                <w:webHidden/>
              </w:rPr>
              <w:tab/>
            </w:r>
            <w:r w:rsidR="00A526F1">
              <w:rPr>
                <w:noProof/>
                <w:webHidden/>
              </w:rPr>
              <w:fldChar w:fldCharType="begin"/>
            </w:r>
            <w:r w:rsidR="00A526F1">
              <w:rPr>
                <w:noProof/>
                <w:webHidden/>
              </w:rPr>
              <w:instrText xml:space="preserve"> PAGEREF _Toc17720572 \h </w:instrText>
            </w:r>
            <w:r w:rsidR="00A526F1">
              <w:rPr>
                <w:noProof/>
                <w:webHidden/>
              </w:rPr>
            </w:r>
            <w:r w:rsidR="00A526F1">
              <w:rPr>
                <w:noProof/>
                <w:webHidden/>
              </w:rPr>
              <w:fldChar w:fldCharType="separate"/>
            </w:r>
            <w:r w:rsidR="00FC2888">
              <w:rPr>
                <w:noProof/>
                <w:webHidden/>
              </w:rPr>
              <w:t>3</w:t>
            </w:r>
            <w:r w:rsidR="00A526F1">
              <w:rPr>
                <w:noProof/>
                <w:webHidden/>
              </w:rPr>
              <w:fldChar w:fldCharType="end"/>
            </w:r>
          </w:hyperlink>
        </w:p>
        <w:p w:rsidR="00A526F1" w:rsidRDefault="007B47EA">
          <w:pPr>
            <w:pStyle w:val="TOC2"/>
            <w:tabs>
              <w:tab w:val="right" w:leader="dot" w:pos="9016"/>
            </w:tabs>
            <w:rPr>
              <w:noProof/>
              <w:lang w:eastAsia="en-GB"/>
            </w:rPr>
          </w:pPr>
          <w:hyperlink w:anchor="_Toc17720573" w:history="1">
            <w:r w:rsidR="00A526F1" w:rsidRPr="006642EC">
              <w:rPr>
                <w:rStyle w:val="Hyperlink"/>
                <w:noProof/>
              </w:rPr>
              <w:t>‘Do not release without the consent of the author’</w:t>
            </w:r>
            <w:r w:rsidR="00A526F1">
              <w:rPr>
                <w:noProof/>
                <w:webHidden/>
              </w:rPr>
              <w:tab/>
            </w:r>
            <w:r w:rsidR="00A526F1">
              <w:rPr>
                <w:noProof/>
                <w:webHidden/>
              </w:rPr>
              <w:fldChar w:fldCharType="begin"/>
            </w:r>
            <w:r w:rsidR="00A526F1">
              <w:rPr>
                <w:noProof/>
                <w:webHidden/>
              </w:rPr>
              <w:instrText xml:space="preserve"> PAGEREF _Toc17720573 \h </w:instrText>
            </w:r>
            <w:r w:rsidR="00A526F1">
              <w:rPr>
                <w:noProof/>
                <w:webHidden/>
              </w:rPr>
            </w:r>
            <w:r w:rsidR="00A526F1">
              <w:rPr>
                <w:noProof/>
                <w:webHidden/>
              </w:rPr>
              <w:fldChar w:fldCharType="separate"/>
            </w:r>
            <w:r w:rsidR="00FC2888">
              <w:rPr>
                <w:noProof/>
                <w:webHidden/>
              </w:rPr>
              <w:t>3</w:t>
            </w:r>
            <w:r w:rsidR="00A526F1">
              <w:rPr>
                <w:noProof/>
                <w:webHidden/>
              </w:rPr>
              <w:fldChar w:fldCharType="end"/>
            </w:r>
          </w:hyperlink>
        </w:p>
        <w:p w:rsidR="00A526F1" w:rsidRDefault="007B47EA">
          <w:pPr>
            <w:pStyle w:val="TOC2"/>
            <w:tabs>
              <w:tab w:val="right" w:leader="dot" w:pos="9016"/>
            </w:tabs>
            <w:rPr>
              <w:noProof/>
              <w:lang w:eastAsia="en-GB"/>
            </w:rPr>
          </w:pPr>
          <w:hyperlink w:anchor="_Toc17720574" w:history="1">
            <w:r w:rsidR="00A526F1" w:rsidRPr="006642EC">
              <w:rPr>
                <w:rStyle w:val="Hyperlink"/>
                <w:noProof/>
              </w:rPr>
              <w:t>Multi-Agency Risk Assessment Conference (MARAC) forms</w:t>
            </w:r>
            <w:r w:rsidR="00A526F1">
              <w:rPr>
                <w:noProof/>
                <w:webHidden/>
              </w:rPr>
              <w:tab/>
            </w:r>
            <w:r w:rsidR="00A526F1">
              <w:rPr>
                <w:noProof/>
                <w:webHidden/>
              </w:rPr>
              <w:fldChar w:fldCharType="begin"/>
            </w:r>
            <w:r w:rsidR="00A526F1">
              <w:rPr>
                <w:noProof/>
                <w:webHidden/>
              </w:rPr>
              <w:instrText xml:space="preserve"> PAGEREF _Toc17720574 \h </w:instrText>
            </w:r>
            <w:r w:rsidR="00A526F1">
              <w:rPr>
                <w:noProof/>
                <w:webHidden/>
              </w:rPr>
            </w:r>
            <w:r w:rsidR="00A526F1">
              <w:rPr>
                <w:noProof/>
                <w:webHidden/>
              </w:rPr>
              <w:fldChar w:fldCharType="separate"/>
            </w:r>
            <w:r w:rsidR="00FC2888">
              <w:rPr>
                <w:noProof/>
                <w:webHidden/>
              </w:rPr>
              <w:t>3</w:t>
            </w:r>
            <w:r w:rsidR="00A526F1">
              <w:rPr>
                <w:noProof/>
                <w:webHidden/>
              </w:rPr>
              <w:fldChar w:fldCharType="end"/>
            </w:r>
          </w:hyperlink>
        </w:p>
        <w:p w:rsidR="00A526F1" w:rsidRDefault="007B47EA">
          <w:pPr>
            <w:pStyle w:val="TOC2"/>
            <w:tabs>
              <w:tab w:val="right" w:leader="dot" w:pos="9016"/>
            </w:tabs>
            <w:rPr>
              <w:noProof/>
              <w:lang w:eastAsia="en-GB"/>
            </w:rPr>
          </w:pPr>
          <w:hyperlink w:anchor="_Toc17720575" w:history="1">
            <w:r w:rsidR="00A526F1" w:rsidRPr="006642EC">
              <w:rPr>
                <w:rStyle w:val="Hyperlink"/>
                <w:noProof/>
              </w:rPr>
              <w:t>Non-medical information</w:t>
            </w:r>
            <w:r w:rsidR="00A526F1">
              <w:rPr>
                <w:noProof/>
                <w:webHidden/>
              </w:rPr>
              <w:tab/>
            </w:r>
            <w:r w:rsidR="00A526F1">
              <w:rPr>
                <w:noProof/>
                <w:webHidden/>
              </w:rPr>
              <w:fldChar w:fldCharType="begin"/>
            </w:r>
            <w:r w:rsidR="00A526F1">
              <w:rPr>
                <w:noProof/>
                <w:webHidden/>
              </w:rPr>
              <w:instrText xml:space="preserve"> PAGEREF _Toc17720575 \h </w:instrText>
            </w:r>
            <w:r w:rsidR="00A526F1">
              <w:rPr>
                <w:noProof/>
                <w:webHidden/>
              </w:rPr>
            </w:r>
            <w:r w:rsidR="00A526F1">
              <w:rPr>
                <w:noProof/>
                <w:webHidden/>
              </w:rPr>
              <w:fldChar w:fldCharType="separate"/>
            </w:r>
            <w:r w:rsidR="00FC2888">
              <w:rPr>
                <w:noProof/>
                <w:webHidden/>
              </w:rPr>
              <w:t>3</w:t>
            </w:r>
            <w:r w:rsidR="00A526F1">
              <w:rPr>
                <w:noProof/>
                <w:webHidden/>
              </w:rPr>
              <w:fldChar w:fldCharType="end"/>
            </w:r>
          </w:hyperlink>
        </w:p>
        <w:p w:rsidR="00A526F1" w:rsidRDefault="007B47EA">
          <w:pPr>
            <w:pStyle w:val="TOC2"/>
            <w:tabs>
              <w:tab w:val="right" w:leader="dot" w:pos="9016"/>
            </w:tabs>
            <w:rPr>
              <w:noProof/>
              <w:lang w:eastAsia="en-GB"/>
            </w:rPr>
          </w:pPr>
          <w:hyperlink w:anchor="_Toc17720576" w:history="1">
            <w:r w:rsidR="00A526F1" w:rsidRPr="006642EC">
              <w:rPr>
                <w:rStyle w:val="Hyperlink"/>
                <w:noProof/>
              </w:rPr>
              <w:t>Non-relevant information</w:t>
            </w:r>
            <w:r w:rsidR="00A526F1">
              <w:rPr>
                <w:noProof/>
                <w:webHidden/>
              </w:rPr>
              <w:tab/>
            </w:r>
            <w:r w:rsidR="00A526F1">
              <w:rPr>
                <w:noProof/>
                <w:webHidden/>
              </w:rPr>
              <w:fldChar w:fldCharType="begin"/>
            </w:r>
            <w:r w:rsidR="00A526F1">
              <w:rPr>
                <w:noProof/>
                <w:webHidden/>
              </w:rPr>
              <w:instrText xml:space="preserve"> PAGEREF _Toc17720576 \h </w:instrText>
            </w:r>
            <w:r w:rsidR="00A526F1">
              <w:rPr>
                <w:noProof/>
                <w:webHidden/>
              </w:rPr>
            </w:r>
            <w:r w:rsidR="00A526F1">
              <w:rPr>
                <w:noProof/>
                <w:webHidden/>
              </w:rPr>
              <w:fldChar w:fldCharType="separate"/>
            </w:r>
            <w:r w:rsidR="00FC2888">
              <w:rPr>
                <w:noProof/>
                <w:webHidden/>
              </w:rPr>
              <w:t>3</w:t>
            </w:r>
            <w:r w:rsidR="00A526F1">
              <w:rPr>
                <w:noProof/>
                <w:webHidden/>
              </w:rPr>
              <w:fldChar w:fldCharType="end"/>
            </w:r>
          </w:hyperlink>
        </w:p>
        <w:p w:rsidR="00A526F1" w:rsidRDefault="007B47EA">
          <w:pPr>
            <w:pStyle w:val="TOC1"/>
            <w:tabs>
              <w:tab w:val="right" w:leader="dot" w:pos="9016"/>
            </w:tabs>
            <w:rPr>
              <w:noProof/>
              <w:lang w:eastAsia="en-GB"/>
            </w:rPr>
          </w:pPr>
          <w:hyperlink w:anchor="_Toc17720577" w:history="1">
            <w:r w:rsidR="00A526F1" w:rsidRPr="006642EC">
              <w:rPr>
                <w:rStyle w:val="Hyperlink"/>
                <w:noProof/>
              </w:rPr>
              <w:t>Storage of requests</w:t>
            </w:r>
            <w:r w:rsidR="00A526F1">
              <w:rPr>
                <w:noProof/>
                <w:webHidden/>
              </w:rPr>
              <w:tab/>
            </w:r>
            <w:r w:rsidR="00A526F1">
              <w:rPr>
                <w:noProof/>
                <w:webHidden/>
              </w:rPr>
              <w:fldChar w:fldCharType="begin"/>
            </w:r>
            <w:r w:rsidR="00A526F1">
              <w:rPr>
                <w:noProof/>
                <w:webHidden/>
              </w:rPr>
              <w:instrText xml:space="preserve"> PAGEREF _Toc17720577 \h </w:instrText>
            </w:r>
            <w:r w:rsidR="00A526F1">
              <w:rPr>
                <w:noProof/>
                <w:webHidden/>
              </w:rPr>
            </w:r>
            <w:r w:rsidR="00A526F1">
              <w:rPr>
                <w:noProof/>
                <w:webHidden/>
              </w:rPr>
              <w:fldChar w:fldCharType="separate"/>
            </w:r>
            <w:r w:rsidR="00FC2888">
              <w:rPr>
                <w:noProof/>
                <w:webHidden/>
              </w:rPr>
              <w:t>4</w:t>
            </w:r>
            <w:r w:rsidR="00A526F1">
              <w:rPr>
                <w:noProof/>
                <w:webHidden/>
              </w:rPr>
              <w:fldChar w:fldCharType="end"/>
            </w:r>
          </w:hyperlink>
        </w:p>
        <w:p w:rsidR="00A526F1" w:rsidRDefault="007B47EA">
          <w:pPr>
            <w:pStyle w:val="TOC1"/>
            <w:tabs>
              <w:tab w:val="right" w:leader="dot" w:pos="9016"/>
            </w:tabs>
            <w:rPr>
              <w:noProof/>
              <w:lang w:eastAsia="en-GB"/>
            </w:rPr>
          </w:pPr>
          <w:hyperlink w:anchor="_Toc17720578" w:history="1">
            <w:r w:rsidR="00A526F1" w:rsidRPr="006642EC">
              <w:rPr>
                <w:rStyle w:val="Hyperlink"/>
                <w:noProof/>
                <w:lang w:val="en-US"/>
              </w:rPr>
              <w:t>Introduction</w:t>
            </w:r>
            <w:r w:rsidR="00A526F1">
              <w:rPr>
                <w:noProof/>
                <w:webHidden/>
              </w:rPr>
              <w:tab/>
            </w:r>
            <w:r w:rsidR="00A526F1">
              <w:rPr>
                <w:noProof/>
                <w:webHidden/>
              </w:rPr>
              <w:fldChar w:fldCharType="begin"/>
            </w:r>
            <w:r w:rsidR="00A526F1">
              <w:rPr>
                <w:noProof/>
                <w:webHidden/>
              </w:rPr>
              <w:instrText xml:space="preserve"> PAGEREF _Toc17720578 \h </w:instrText>
            </w:r>
            <w:r w:rsidR="00A526F1">
              <w:rPr>
                <w:noProof/>
                <w:webHidden/>
              </w:rPr>
            </w:r>
            <w:r w:rsidR="00A526F1">
              <w:rPr>
                <w:noProof/>
                <w:webHidden/>
              </w:rPr>
              <w:fldChar w:fldCharType="separate"/>
            </w:r>
            <w:r w:rsidR="00FC2888">
              <w:rPr>
                <w:noProof/>
                <w:webHidden/>
              </w:rPr>
              <w:t>4</w:t>
            </w:r>
            <w:r w:rsidR="00A526F1">
              <w:rPr>
                <w:noProof/>
                <w:webHidden/>
              </w:rPr>
              <w:fldChar w:fldCharType="end"/>
            </w:r>
          </w:hyperlink>
        </w:p>
        <w:p w:rsidR="00A526F1" w:rsidRDefault="007B47EA">
          <w:pPr>
            <w:pStyle w:val="TOC1"/>
            <w:tabs>
              <w:tab w:val="right" w:leader="dot" w:pos="9016"/>
            </w:tabs>
            <w:rPr>
              <w:noProof/>
              <w:lang w:eastAsia="en-GB"/>
            </w:rPr>
          </w:pPr>
          <w:hyperlink w:anchor="_Toc17720579" w:history="1">
            <w:r w:rsidR="00A526F1" w:rsidRPr="006642EC">
              <w:rPr>
                <w:rStyle w:val="Hyperlink"/>
                <w:noProof/>
                <w:lang w:val="en-US"/>
              </w:rPr>
              <w:t>Subject Access Request (SAR)</w:t>
            </w:r>
            <w:r w:rsidR="00A526F1">
              <w:rPr>
                <w:noProof/>
                <w:webHidden/>
              </w:rPr>
              <w:tab/>
            </w:r>
            <w:r w:rsidR="00A526F1">
              <w:rPr>
                <w:noProof/>
                <w:webHidden/>
              </w:rPr>
              <w:fldChar w:fldCharType="begin"/>
            </w:r>
            <w:r w:rsidR="00A526F1">
              <w:rPr>
                <w:noProof/>
                <w:webHidden/>
              </w:rPr>
              <w:instrText xml:space="preserve"> PAGEREF _Toc17720579 \h </w:instrText>
            </w:r>
            <w:r w:rsidR="00A526F1">
              <w:rPr>
                <w:noProof/>
                <w:webHidden/>
              </w:rPr>
            </w:r>
            <w:r w:rsidR="00A526F1">
              <w:rPr>
                <w:noProof/>
                <w:webHidden/>
              </w:rPr>
              <w:fldChar w:fldCharType="separate"/>
            </w:r>
            <w:r w:rsidR="00FC2888">
              <w:rPr>
                <w:noProof/>
                <w:webHidden/>
              </w:rPr>
              <w:t>4</w:t>
            </w:r>
            <w:r w:rsidR="00A526F1">
              <w:rPr>
                <w:noProof/>
                <w:webHidden/>
              </w:rPr>
              <w:fldChar w:fldCharType="end"/>
            </w:r>
          </w:hyperlink>
        </w:p>
        <w:p w:rsidR="00A526F1" w:rsidRDefault="007B47EA">
          <w:pPr>
            <w:pStyle w:val="TOC1"/>
            <w:tabs>
              <w:tab w:val="right" w:leader="dot" w:pos="9016"/>
            </w:tabs>
            <w:rPr>
              <w:noProof/>
              <w:lang w:eastAsia="en-GB"/>
            </w:rPr>
          </w:pPr>
          <w:hyperlink w:anchor="_Toc17720580" w:history="1">
            <w:r w:rsidR="00A526F1" w:rsidRPr="006642EC">
              <w:rPr>
                <w:rStyle w:val="Hyperlink"/>
                <w:noProof/>
                <w:lang w:val="en-US"/>
              </w:rPr>
              <w:t>Access to Medical Reports Act (AMRA)</w:t>
            </w:r>
            <w:r w:rsidR="00A526F1">
              <w:rPr>
                <w:noProof/>
                <w:webHidden/>
              </w:rPr>
              <w:tab/>
            </w:r>
            <w:r w:rsidR="00A526F1">
              <w:rPr>
                <w:noProof/>
                <w:webHidden/>
              </w:rPr>
              <w:fldChar w:fldCharType="begin"/>
            </w:r>
            <w:r w:rsidR="00A526F1">
              <w:rPr>
                <w:noProof/>
                <w:webHidden/>
              </w:rPr>
              <w:instrText xml:space="preserve"> PAGEREF _Toc17720580 \h </w:instrText>
            </w:r>
            <w:r w:rsidR="00A526F1">
              <w:rPr>
                <w:noProof/>
                <w:webHidden/>
              </w:rPr>
            </w:r>
            <w:r w:rsidR="00A526F1">
              <w:rPr>
                <w:noProof/>
                <w:webHidden/>
              </w:rPr>
              <w:fldChar w:fldCharType="separate"/>
            </w:r>
            <w:r w:rsidR="00FC2888">
              <w:rPr>
                <w:noProof/>
                <w:webHidden/>
              </w:rPr>
              <w:t>5</w:t>
            </w:r>
            <w:r w:rsidR="00A526F1">
              <w:rPr>
                <w:noProof/>
                <w:webHidden/>
              </w:rPr>
              <w:fldChar w:fldCharType="end"/>
            </w:r>
          </w:hyperlink>
        </w:p>
        <w:p w:rsidR="00A526F1" w:rsidRDefault="007B47EA">
          <w:pPr>
            <w:pStyle w:val="TOC1"/>
            <w:tabs>
              <w:tab w:val="right" w:leader="dot" w:pos="9016"/>
            </w:tabs>
            <w:rPr>
              <w:noProof/>
              <w:lang w:eastAsia="en-GB"/>
            </w:rPr>
          </w:pPr>
          <w:hyperlink w:anchor="_Toc17720581" w:history="1">
            <w:r w:rsidR="00A526F1" w:rsidRPr="006642EC">
              <w:rPr>
                <w:rStyle w:val="Hyperlink"/>
                <w:noProof/>
                <w:lang w:val="en-US"/>
              </w:rPr>
              <w:t>Access to Health Records Act (AHRA)</w:t>
            </w:r>
            <w:r w:rsidR="00A526F1">
              <w:rPr>
                <w:noProof/>
                <w:webHidden/>
              </w:rPr>
              <w:tab/>
            </w:r>
            <w:r w:rsidR="00A526F1">
              <w:rPr>
                <w:noProof/>
                <w:webHidden/>
              </w:rPr>
              <w:fldChar w:fldCharType="begin"/>
            </w:r>
            <w:r w:rsidR="00A526F1">
              <w:rPr>
                <w:noProof/>
                <w:webHidden/>
              </w:rPr>
              <w:instrText xml:space="preserve"> PAGEREF _Toc17720581 \h </w:instrText>
            </w:r>
            <w:r w:rsidR="00A526F1">
              <w:rPr>
                <w:noProof/>
                <w:webHidden/>
              </w:rPr>
            </w:r>
            <w:r w:rsidR="00A526F1">
              <w:rPr>
                <w:noProof/>
                <w:webHidden/>
              </w:rPr>
              <w:fldChar w:fldCharType="separate"/>
            </w:r>
            <w:r w:rsidR="00FC2888">
              <w:rPr>
                <w:noProof/>
                <w:webHidden/>
              </w:rPr>
              <w:t>5</w:t>
            </w:r>
            <w:r w:rsidR="00A526F1">
              <w:rPr>
                <w:noProof/>
                <w:webHidden/>
              </w:rPr>
              <w:fldChar w:fldCharType="end"/>
            </w:r>
          </w:hyperlink>
        </w:p>
        <w:p w:rsidR="00A526F1" w:rsidRDefault="007B47EA">
          <w:pPr>
            <w:pStyle w:val="TOC1"/>
            <w:tabs>
              <w:tab w:val="right" w:leader="dot" w:pos="9016"/>
            </w:tabs>
            <w:rPr>
              <w:noProof/>
              <w:lang w:eastAsia="en-GB"/>
            </w:rPr>
          </w:pPr>
          <w:hyperlink w:anchor="_Toc17720582" w:history="1">
            <w:r w:rsidR="00A526F1" w:rsidRPr="006642EC">
              <w:rPr>
                <w:rStyle w:val="Hyperlink"/>
                <w:noProof/>
                <w:lang w:val="en-US"/>
              </w:rPr>
              <w:t>Freedom of Information Act (FOIA)</w:t>
            </w:r>
            <w:r w:rsidR="00A526F1">
              <w:rPr>
                <w:noProof/>
                <w:webHidden/>
              </w:rPr>
              <w:tab/>
            </w:r>
            <w:r w:rsidR="00A526F1">
              <w:rPr>
                <w:noProof/>
                <w:webHidden/>
              </w:rPr>
              <w:fldChar w:fldCharType="begin"/>
            </w:r>
            <w:r w:rsidR="00A526F1">
              <w:rPr>
                <w:noProof/>
                <w:webHidden/>
              </w:rPr>
              <w:instrText xml:space="preserve"> PAGEREF _Toc17720582 \h </w:instrText>
            </w:r>
            <w:r w:rsidR="00A526F1">
              <w:rPr>
                <w:noProof/>
                <w:webHidden/>
              </w:rPr>
            </w:r>
            <w:r w:rsidR="00A526F1">
              <w:rPr>
                <w:noProof/>
                <w:webHidden/>
              </w:rPr>
              <w:fldChar w:fldCharType="separate"/>
            </w:r>
            <w:r w:rsidR="00FC2888">
              <w:rPr>
                <w:noProof/>
                <w:webHidden/>
              </w:rPr>
              <w:t>6</w:t>
            </w:r>
            <w:r w:rsidR="00A526F1">
              <w:rPr>
                <w:noProof/>
                <w:webHidden/>
              </w:rPr>
              <w:fldChar w:fldCharType="end"/>
            </w:r>
          </w:hyperlink>
        </w:p>
        <w:p w:rsidR="00A526F1" w:rsidRDefault="007B47EA">
          <w:pPr>
            <w:pStyle w:val="TOC1"/>
            <w:tabs>
              <w:tab w:val="right" w:leader="dot" w:pos="9016"/>
            </w:tabs>
            <w:rPr>
              <w:noProof/>
              <w:lang w:eastAsia="en-GB"/>
            </w:rPr>
          </w:pPr>
          <w:hyperlink w:anchor="_Toc17720583" w:history="1">
            <w:r w:rsidR="00A526F1" w:rsidRPr="006642EC">
              <w:rPr>
                <w:rStyle w:val="Hyperlink"/>
                <w:noProof/>
                <w:lang w:val="en-US"/>
              </w:rPr>
              <w:t>Section 251 of the NHS Act 2006 (S251)</w:t>
            </w:r>
            <w:r w:rsidR="00A526F1">
              <w:rPr>
                <w:noProof/>
                <w:webHidden/>
              </w:rPr>
              <w:tab/>
            </w:r>
            <w:r w:rsidR="00A526F1">
              <w:rPr>
                <w:noProof/>
                <w:webHidden/>
              </w:rPr>
              <w:fldChar w:fldCharType="begin"/>
            </w:r>
            <w:r w:rsidR="00A526F1">
              <w:rPr>
                <w:noProof/>
                <w:webHidden/>
              </w:rPr>
              <w:instrText xml:space="preserve"> PAGEREF _Toc17720583 \h </w:instrText>
            </w:r>
            <w:r w:rsidR="00A526F1">
              <w:rPr>
                <w:noProof/>
                <w:webHidden/>
              </w:rPr>
            </w:r>
            <w:r w:rsidR="00A526F1">
              <w:rPr>
                <w:noProof/>
                <w:webHidden/>
              </w:rPr>
              <w:fldChar w:fldCharType="separate"/>
            </w:r>
            <w:r w:rsidR="00FC2888">
              <w:rPr>
                <w:noProof/>
                <w:webHidden/>
              </w:rPr>
              <w:t>6</w:t>
            </w:r>
            <w:r w:rsidR="00A526F1">
              <w:rPr>
                <w:noProof/>
                <w:webHidden/>
              </w:rPr>
              <w:fldChar w:fldCharType="end"/>
            </w:r>
          </w:hyperlink>
        </w:p>
        <w:p w:rsidR="00A526F1" w:rsidRDefault="007B47EA">
          <w:pPr>
            <w:pStyle w:val="TOC1"/>
            <w:tabs>
              <w:tab w:val="right" w:leader="dot" w:pos="9016"/>
            </w:tabs>
            <w:rPr>
              <w:rStyle w:val="Hyperlink"/>
              <w:noProof/>
            </w:rPr>
          </w:pPr>
          <w:hyperlink w:anchor="_Toc17720584" w:history="1">
            <w:r w:rsidR="00A526F1" w:rsidRPr="006642EC">
              <w:rPr>
                <w:rStyle w:val="Hyperlink"/>
                <w:noProof/>
                <w:lang w:val="en-US"/>
              </w:rPr>
              <w:t>Disclosure of Information to the Police (Schedule 2(1)(2))</w:t>
            </w:r>
            <w:r w:rsidR="00A526F1">
              <w:rPr>
                <w:noProof/>
                <w:webHidden/>
              </w:rPr>
              <w:tab/>
            </w:r>
            <w:r w:rsidR="00A526F1">
              <w:rPr>
                <w:noProof/>
                <w:webHidden/>
              </w:rPr>
              <w:fldChar w:fldCharType="begin"/>
            </w:r>
            <w:r w:rsidR="00A526F1">
              <w:rPr>
                <w:noProof/>
                <w:webHidden/>
              </w:rPr>
              <w:instrText xml:space="preserve"> PAGEREF _Toc17720584 \h </w:instrText>
            </w:r>
            <w:r w:rsidR="00A526F1">
              <w:rPr>
                <w:noProof/>
                <w:webHidden/>
              </w:rPr>
            </w:r>
            <w:r w:rsidR="00A526F1">
              <w:rPr>
                <w:noProof/>
                <w:webHidden/>
              </w:rPr>
              <w:fldChar w:fldCharType="separate"/>
            </w:r>
            <w:r w:rsidR="00FC2888">
              <w:rPr>
                <w:noProof/>
                <w:webHidden/>
              </w:rPr>
              <w:t>6</w:t>
            </w:r>
            <w:r w:rsidR="00A526F1">
              <w:rPr>
                <w:noProof/>
                <w:webHidden/>
              </w:rPr>
              <w:fldChar w:fldCharType="end"/>
            </w:r>
          </w:hyperlink>
        </w:p>
        <w:p w:rsidR="00A526F1" w:rsidRDefault="00A526F1" w:rsidP="00A526F1">
          <w:pPr>
            <w:rPr>
              <w:b/>
              <w:bCs/>
            </w:rPr>
          </w:pPr>
        </w:p>
        <w:p w:rsidR="00A526F1" w:rsidRPr="00A526F1" w:rsidRDefault="00A526F1" w:rsidP="00A526F1">
          <w:pPr>
            <w:rPr>
              <w:b/>
              <w:bCs/>
            </w:rPr>
          </w:pPr>
          <w:r w:rsidRPr="00A526F1">
            <w:rPr>
              <w:b/>
              <w:bCs/>
            </w:rPr>
            <w:t>Appendices</w:t>
          </w:r>
        </w:p>
        <w:p w:rsidR="00A526F1" w:rsidRDefault="007B47EA">
          <w:pPr>
            <w:pStyle w:val="TOC1"/>
            <w:tabs>
              <w:tab w:val="right" w:leader="dot" w:pos="9016"/>
            </w:tabs>
            <w:rPr>
              <w:noProof/>
              <w:lang w:eastAsia="en-GB"/>
            </w:rPr>
          </w:pPr>
          <w:hyperlink w:anchor="_Toc17720585" w:history="1">
            <w:r w:rsidR="00A526F1" w:rsidRPr="006642EC">
              <w:rPr>
                <w:rStyle w:val="Hyperlink"/>
                <w:noProof/>
                <w:lang w:val="en-US"/>
              </w:rPr>
              <w:t>Appendix I: Police request information flowchart</w:t>
            </w:r>
            <w:r w:rsidR="00A526F1">
              <w:rPr>
                <w:noProof/>
                <w:webHidden/>
              </w:rPr>
              <w:tab/>
            </w:r>
            <w:r w:rsidR="00A526F1">
              <w:rPr>
                <w:noProof/>
                <w:webHidden/>
              </w:rPr>
              <w:fldChar w:fldCharType="begin"/>
            </w:r>
            <w:r w:rsidR="00A526F1">
              <w:rPr>
                <w:noProof/>
                <w:webHidden/>
              </w:rPr>
              <w:instrText xml:space="preserve"> PAGEREF _Toc17720585 \h </w:instrText>
            </w:r>
            <w:r w:rsidR="00A526F1">
              <w:rPr>
                <w:noProof/>
                <w:webHidden/>
              </w:rPr>
            </w:r>
            <w:r w:rsidR="00A526F1">
              <w:rPr>
                <w:noProof/>
                <w:webHidden/>
              </w:rPr>
              <w:fldChar w:fldCharType="separate"/>
            </w:r>
            <w:r w:rsidR="00FC2888">
              <w:rPr>
                <w:noProof/>
                <w:webHidden/>
              </w:rPr>
              <w:t>1</w:t>
            </w:r>
            <w:r w:rsidR="00A526F1">
              <w:rPr>
                <w:noProof/>
                <w:webHidden/>
              </w:rPr>
              <w:fldChar w:fldCharType="end"/>
            </w:r>
          </w:hyperlink>
        </w:p>
        <w:p w:rsidR="00F80C55" w:rsidRDefault="00F80C55">
          <w:r>
            <w:rPr>
              <w:b/>
              <w:bCs/>
              <w:noProof/>
            </w:rPr>
            <w:fldChar w:fldCharType="end"/>
          </w:r>
        </w:p>
      </w:sdtContent>
    </w:sdt>
    <w:p w:rsidR="00162B4D" w:rsidRDefault="00162B4D" w:rsidP="005E3245">
      <w:pPr>
        <w:pStyle w:val="Heading1"/>
        <w:rPr>
          <w:lang w:val="en-US"/>
        </w:rPr>
        <w:sectPr w:rsidR="00162B4D" w:rsidSect="002955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831" w:gutter="0"/>
          <w:pgNumType w:start="1"/>
          <w:cols w:space="708"/>
          <w:titlePg/>
          <w:docGrid w:linePitch="360"/>
        </w:sectPr>
      </w:pPr>
    </w:p>
    <w:p w:rsidR="006F5FBC" w:rsidRDefault="006F5FBC" w:rsidP="006F5FBC">
      <w:pPr>
        <w:pStyle w:val="Title"/>
        <w:rPr>
          <w:lang w:val="en-US"/>
        </w:rPr>
      </w:pPr>
      <w:r>
        <w:rPr>
          <w:lang w:val="en-US"/>
        </w:rPr>
        <w:t>Redaction in General Practice</w:t>
      </w:r>
    </w:p>
    <w:p w:rsidR="00F80C55" w:rsidRDefault="005E3245" w:rsidP="005E3245">
      <w:pPr>
        <w:pStyle w:val="Heading1"/>
        <w:rPr>
          <w:lang w:val="en-US"/>
        </w:rPr>
      </w:pPr>
      <w:bookmarkStart w:id="0" w:name="_Toc17720561"/>
      <w:r>
        <w:rPr>
          <w:lang w:val="en-US"/>
        </w:rPr>
        <w:t>What is a Subject Access Request?</w:t>
      </w:r>
      <w:bookmarkEnd w:id="0"/>
    </w:p>
    <w:p w:rsidR="005E3245" w:rsidRDefault="005E3245" w:rsidP="005E3245">
      <w:pPr>
        <w:rPr>
          <w:lang w:val="en-US"/>
        </w:rPr>
      </w:pPr>
      <w:r>
        <w:rPr>
          <w:lang w:val="en-US"/>
        </w:rPr>
        <w:t xml:space="preserve">A subject access request </w:t>
      </w:r>
      <w:r w:rsidR="00325B34">
        <w:rPr>
          <w:lang w:val="en-US"/>
        </w:rPr>
        <w:t>(</w:t>
      </w:r>
      <w:r>
        <w:rPr>
          <w:lang w:val="en-US"/>
        </w:rPr>
        <w:t>‘SAR’</w:t>
      </w:r>
      <w:r w:rsidR="00325B34">
        <w:rPr>
          <w:lang w:val="en-US"/>
        </w:rPr>
        <w:t xml:space="preserve">) </w:t>
      </w:r>
      <w:r>
        <w:rPr>
          <w:lang w:val="en-US"/>
        </w:rPr>
        <w:t xml:space="preserve">is a request made by a natural living individual, also known as the ‘data subject’.  The data subject can request a copy of their medical records from the practice (or other medical service provider) under a SAR.  The information can include </w:t>
      </w:r>
      <w:proofErr w:type="spellStart"/>
      <w:r>
        <w:rPr>
          <w:lang w:val="en-US"/>
        </w:rPr>
        <w:t>computerised</w:t>
      </w:r>
      <w:proofErr w:type="spellEnd"/>
      <w:r>
        <w:rPr>
          <w:lang w:val="en-US"/>
        </w:rPr>
        <w:t xml:space="preserve"> records, letters, notes, recorded telephone conversations and emails.</w:t>
      </w:r>
    </w:p>
    <w:p w:rsidR="005E3245" w:rsidRDefault="005E3245" w:rsidP="005E3245">
      <w:pPr>
        <w:rPr>
          <w:lang w:val="en-US"/>
        </w:rPr>
      </w:pPr>
      <w:r>
        <w:rPr>
          <w:lang w:val="en-US"/>
        </w:rPr>
        <w:t>The practice has one calendar month in which to comply with the request, although this can be extended to three months in the event the collection, collation and production of a SAR is complex.  The practice must notify the data subject whether an extension is required to comply with their request for their medical records.</w:t>
      </w:r>
    </w:p>
    <w:p w:rsidR="006F5FBC" w:rsidRDefault="006F5FBC" w:rsidP="005E3245">
      <w:pPr>
        <w:rPr>
          <w:lang w:val="en-US"/>
        </w:rPr>
      </w:pPr>
    </w:p>
    <w:p w:rsidR="00133691" w:rsidRDefault="00133691" w:rsidP="00133691">
      <w:pPr>
        <w:pStyle w:val="Heading1"/>
        <w:rPr>
          <w:lang w:val="en-US"/>
        </w:rPr>
      </w:pPr>
      <w:bookmarkStart w:id="1" w:name="_Toc17720562"/>
      <w:r>
        <w:rPr>
          <w:lang w:val="en-US"/>
        </w:rPr>
        <w:t>How is a Subject Access Request made?</w:t>
      </w:r>
      <w:bookmarkEnd w:id="1"/>
    </w:p>
    <w:p w:rsidR="00133691" w:rsidRDefault="00133691" w:rsidP="00133691">
      <w:pPr>
        <w:rPr>
          <w:lang w:val="en-US"/>
        </w:rPr>
      </w:pPr>
      <w:r>
        <w:rPr>
          <w:lang w:val="en-US"/>
        </w:rPr>
        <w:t xml:space="preserve">Requests can be made in writing, on an in-house form, on the practice’s social media site(s) or orally to any member of staff.  </w:t>
      </w:r>
      <w:proofErr w:type="spellStart"/>
      <w:r>
        <w:rPr>
          <w:lang w:val="en-US"/>
        </w:rPr>
        <w:t>Recognising</w:t>
      </w:r>
      <w:proofErr w:type="spellEnd"/>
      <w:r>
        <w:rPr>
          <w:lang w:val="en-US"/>
        </w:rPr>
        <w:t xml:space="preserve"> a SAR and following the practice’s procedure is the responsibility of every member of staff, making practice-wide understanding of the process vital.</w:t>
      </w:r>
    </w:p>
    <w:p w:rsidR="006F5FBC" w:rsidRDefault="006F5FBC" w:rsidP="00133691">
      <w:pPr>
        <w:rPr>
          <w:lang w:val="en-US"/>
        </w:rPr>
      </w:pPr>
    </w:p>
    <w:p w:rsidR="005E3245" w:rsidRDefault="005E3245" w:rsidP="005E3245">
      <w:pPr>
        <w:pStyle w:val="Heading1"/>
        <w:rPr>
          <w:lang w:val="en-US"/>
        </w:rPr>
      </w:pPr>
      <w:bookmarkStart w:id="2" w:name="_Toc17720563"/>
      <w:r>
        <w:rPr>
          <w:lang w:val="en-US"/>
        </w:rPr>
        <w:t>Who can make a Subject Access Request?</w:t>
      </w:r>
      <w:bookmarkEnd w:id="2"/>
    </w:p>
    <w:p w:rsidR="005E3245" w:rsidRDefault="005E3245" w:rsidP="005E3245">
      <w:pPr>
        <w:rPr>
          <w:lang w:val="en-US"/>
        </w:rPr>
      </w:pPr>
      <w:r>
        <w:rPr>
          <w:lang w:val="en-US"/>
        </w:rPr>
        <w:t>Only the data subject, to whom the information pertains, can apply for a SAR</w:t>
      </w:r>
      <w:r w:rsidR="00A96019">
        <w:rPr>
          <w:lang w:val="en-US"/>
        </w:rPr>
        <w:t xml:space="preserve">; however, the data subject can employ or ask a third party to make the request on their behalf.  The third party making the request is known as the ‘representative’.  A representative can be either another person or an </w:t>
      </w:r>
      <w:proofErr w:type="spellStart"/>
      <w:r w:rsidR="00A96019">
        <w:rPr>
          <w:lang w:val="en-US"/>
        </w:rPr>
        <w:t>organisation</w:t>
      </w:r>
      <w:proofErr w:type="spellEnd"/>
      <w:r w:rsidR="00A96019">
        <w:rPr>
          <w:lang w:val="en-US"/>
        </w:rPr>
        <w:t>, usually a solicitor.  In each case, the practice must satisfy itself regarding the identity of the data subject and the authenticity of the consent provided to the representative to make the request on their behalf.</w:t>
      </w:r>
    </w:p>
    <w:p w:rsidR="008130F0" w:rsidRDefault="008130F0" w:rsidP="008130F0">
      <w:pPr>
        <w:pStyle w:val="Heading2"/>
        <w:rPr>
          <w:lang w:val="en-US"/>
        </w:rPr>
      </w:pPr>
      <w:bookmarkStart w:id="3" w:name="_Toc17720564"/>
      <w:r>
        <w:rPr>
          <w:lang w:val="en-US"/>
        </w:rPr>
        <w:t>The request is made in person</w:t>
      </w:r>
      <w:bookmarkEnd w:id="3"/>
    </w:p>
    <w:p w:rsidR="008130F0" w:rsidRDefault="2640BE30" w:rsidP="2640BE30">
      <w:pPr>
        <w:rPr>
          <w:lang w:val="en-US"/>
        </w:rPr>
      </w:pPr>
      <w:r w:rsidRPr="2640BE30">
        <w:rPr>
          <w:lang w:val="en-US"/>
        </w:rPr>
        <w:t xml:space="preserve">If the request is made in person, either verbally or via a hard copy of an in-house request form, staff must ask for sight of the data subject’s identification.  </w:t>
      </w:r>
    </w:p>
    <w:p w:rsidR="008130F0" w:rsidRDefault="008130F0" w:rsidP="008130F0">
      <w:pPr>
        <w:pStyle w:val="Heading2"/>
        <w:rPr>
          <w:lang w:val="en-US"/>
        </w:rPr>
      </w:pPr>
      <w:bookmarkStart w:id="4" w:name="_Toc17720565"/>
      <w:r>
        <w:rPr>
          <w:lang w:val="en-US"/>
        </w:rPr>
        <w:t>The request is made over the telephone</w:t>
      </w:r>
      <w:bookmarkEnd w:id="4"/>
    </w:p>
    <w:p w:rsidR="008130F0" w:rsidRDefault="008130F0" w:rsidP="008130F0">
      <w:pPr>
        <w:rPr>
          <w:lang w:val="en-US"/>
        </w:rPr>
      </w:pPr>
      <w:r>
        <w:rPr>
          <w:lang w:val="en-US"/>
        </w:rPr>
        <w:t>If the request was made over the telephone, staff can ask some security questions (such as providing matching identifiers to those in the medical records); however, if staff wish for further clarification it would not be remiss to request the data subject to present to the practice with their identification.</w:t>
      </w:r>
    </w:p>
    <w:p w:rsidR="008130F0" w:rsidRDefault="008130F0" w:rsidP="008130F0">
      <w:pPr>
        <w:pStyle w:val="Heading2"/>
        <w:rPr>
          <w:lang w:val="en-US"/>
        </w:rPr>
      </w:pPr>
      <w:bookmarkStart w:id="5" w:name="_Toc17720566"/>
      <w:r>
        <w:rPr>
          <w:lang w:val="en-US"/>
        </w:rPr>
        <w:t>The request is made in writing</w:t>
      </w:r>
      <w:bookmarkEnd w:id="5"/>
    </w:p>
    <w:p w:rsidR="008130F0" w:rsidRDefault="008130F0" w:rsidP="008130F0">
      <w:pPr>
        <w:rPr>
          <w:lang w:val="en-US"/>
        </w:rPr>
      </w:pPr>
      <w:r>
        <w:rPr>
          <w:lang w:val="en-US"/>
        </w:rPr>
        <w:t>If the request is made in writing, including via social media, staff must satisfy themselves that it is the data subject making the request; again, this can be done either over the telephone (security questions) or request they present to the practice with proof of identify.</w:t>
      </w:r>
    </w:p>
    <w:p w:rsidR="008130F0" w:rsidRDefault="008130F0" w:rsidP="008130F0">
      <w:pPr>
        <w:pStyle w:val="Heading2"/>
        <w:rPr>
          <w:lang w:val="en-US"/>
        </w:rPr>
      </w:pPr>
      <w:bookmarkStart w:id="6" w:name="_Toc17720567"/>
      <w:r>
        <w:rPr>
          <w:lang w:val="en-US"/>
        </w:rPr>
        <w:t xml:space="preserve">The request is made </w:t>
      </w:r>
      <w:r w:rsidR="00825A18">
        <w:rPr>
          <w:lang w:val="en-US"/>
        </w:rPr>
        <w:t>via</w:t>
      </w:r>
      <w:r>
        <w:rPr>
          <w:lang w:val="en-US"/>
        </w:rPr>
        <w:t xml:space="preserve"> a representative</w:t>
      </w:r>
      <w:bookmarkEnd w:id="6"/>
    </w:p>
    <w:p w:rsidR="00A96019" w:rsidRDefault="00825A18" w:rsidP="005E3245">
      <w:pPr>
        <w:rPr>
          <w:lang w:val="en-US"/>
        </w:rPr>
      </w:pPr>
      <w:r>
        <w:rPr>
          <w:lang w:val="en-US"/>
        </w:rPr>
        <w:t>The data subject can make a request via a representative, either someone known to them or a legal representative such as a firm of solicitors.   These SAR applications must be accompanied by the data subject’s consent which allows the representative to make the request on their behalf.  It will be necessary to confirm with the data subject that they have consented for a representative the make a SAR application on their behalf.</w:t>
      </w:r>
    </w:p>
    <w:p w:rsidR="00B05EFD" w:rsidRDefault="00B05EFD" w:rsidP="005E3245">
      <w:pPr>
        <w:rPr>
          <w:lang w:val="en-US"/>
        </w:rPr>
      </w:pPr>
    </w:p>
    <w:p w:rsidR="00A96019" w:rsidRDefault="00A96019" w:rsidP="00A96019">
      <w:pPr>
        <w:pStyle w:val="Heading1"/>
        <w:rPr>
          <w:lang w:val="en-US"/>
        </w:rPr>
      </w:pPr>
      <w:bookmarkStart w:id="7" w:name="_Toc17720568"/>
      <w:r>
        <w:rPr>
          <w:lang w:val="en-US"/>
        </w:rPr>
        <w:t>Preparing a Subject Access Request</w:t>
      </w:r>
      <w:bookmarkEnd w:id="7"/>
    </w:p>
    <w:p w:rsidR="00A96019" w:rsidRDefault="0076120B" w:rsidP="00A96019">
      <w:pPr>
        <w:rPr>
          <w:lang w:val="en-US"/>
        </w:rPr>
      </w:pPr>
      <w:r>
        <w:rPr>
          <w:lang w:val="en-US"/>
        </w:rPr>
        <w:t>Whilst any employee can receive a SAR, not every employee can prepare on</w:t>
      </w:r>
      <w:r w:rsidR="00325B34">
        <w:rPr>
          <w:lang w:val="en-US"/>
        </w:rPr>
        <w:t>e</w:t>
      </w:r>
      <w:r>
        <w:rPr>
          <w:lang w:val="en-US"/>
        </w:rPr>
        <w:t>.  The task of collection and collation</w:t>
      </w:r>
      <w:r w:rsidR="00325B34">
        <w:rPr>
          <w:lang w:val="en-US"/>
        </w:rPr>
        <w:t xml:space="preserve"> of the medical records</w:t>
      </w:r>
      <w:r>
        <w:rPr>
          <w:lang w:val="en-US"/>
        </w:rPr>
        <w:t xml:space="preserve"> prior to the production of a SAR will be the remit of staff identified by the practice to undertake the task.</w:t>
      </w:r>
    </w:p>
    <w:p w:rsidR="0076120B" w:rsidRDefault="0076120B" w:rsidP="00A96019">
      <w:pPr>
        <w:rPr>
          <w:lang w:val="en-US"/>
        </w:rPr>
      </w:pPr>
      <w:r>
        <w:rPr>
          <w:lang w:val="en-US"/>
        </w:rPr>
        <w:t xml:space="preserve">On receipt of a SAR </w:t>
      </w:r>
      <w:r w:rsidR="00325B34">
        <w:rPr>
          <w:lang w:val="en-US"/>
        </w:rPr>
        <w:t xml:space="preserve">from </w:t>
      </w:r>
      <w:r>
        <w:rPr>
          <w:lang w:val="en-US"/>
        </w:rPr>
        <w:t>the identity of the data subject</w:t>
      </w:r>
      <w:r w:rsidR="00325B34">
        <w:rPr>
          <w:lang w:val="en-US"/>
        </w:rPr>
        <w:t xml:space="preserve"> or their representative</w:t>
      </w:r>
      <w:r>
        <w:rPr>
          <w:lang w:val="en-US"/>
        </w:rPr>
        <w:t xml:space="preserve">, clarification of the request must be made.  This task is undertaken because data subjects have little comprehension of the amount and type of personal and </w:t>
      </w:r>
      <w:r w:rsidR="00325B34">
        <w:rPr>
          <w:lang w:val="en-US"/>
        </w:rPr>
        <w:t>special category</w:t>
      </w:r>
      <w:r>
        <w:rPr>
          <w:lang w:val="en-US"/>
        </w:rPr>
        <w:t xml:space="preserve"> data held in their medical records.  </w:t>
      </w:r>
    </w:p>
    <w:p w:rsidR="008130F0" w:rsidRDefault="6396F91B" w:rsidP="6396F91B">
      <w:pPr>
        <w:rPr>
          <w:lang w:val="en-US"/>
        </w:rPr>
      </w:pPr>
      <w:r w:rsidRPr="6396F91B">
        <w:rPr>
          <w:lang w:val="en-US"/>
        </w:rPr>
        <w:t xml:space="preserve">It is common to receive a SAR requesting the data subject’s </w:t>
      </w:r>
      <w:r w:rsidRPr="6396F91B">
        <w:rPr>
          <w:i/>
          <w:iCs/>
          <w:lang w:val="en-US"/>
        </w:rPr>
        <w:t>full</w:t>
      </w:r>
      <w:r w:rsidRPr="6396F91B">
        <w:rPr>
          <w:lang w:val="en-US"/>
        </w:rPr>
        <w:t xml:space="preserve"> medical records.  This may happen because the data subject may be unaware of targeted SARs (TSAR).  A targeted SAR provides the medical records within a specified timeframe, for example the last 5 years; or a specific condition, such as musculoskeletal conditions.  Clarifying the request </w:t>
      </w:r>
      <w:r w:rsidR="00F148BE">
        <w:rPr>
          <w:lang w:val="en-US"/>
        </w:rPr>
        <w:t xml:space="preserve">with the data subject </w:t>
      </w:r>
      <w:r w:rsidRPr="6396F91B">
        <w:rPr>
          <w:lang w:val="en-US"/>
        </w:rPr>
        <w:t xml:space="preserve">can reduce the practice’s workload; however, the practice must not attempt to sway the data subject to apply for a targeted SAR if the data subject is clear they would like a copy of their full medical record.  </w:t>
      </w:r>
      <w:r w:rsidR="00F148BE">
        <w:rPr>
          <w:lang w:val="en-US"/>
        </w:rPr>
        <w:t xml:space="preserve"> </w:t>
      </w:r>
    </w:p>
    <w:p w:rsidR="00F52775" w:rsidRPr="008130F0" w:rsidRDefault="00F52775" w:rsidP="00A96019">
      <w:pPr>
        <w:rPr>
          <w:lang w:val="en-US"/>
        </w:rPr>
      </w:pPr>
      <w:r>
        <w:rPr>
          <w:lang w:val="en-US"/>
        </w:rPr>
        <w:t xml:space="preserve">Once satisfactory identification </w:t>
      </w:r>
      <w:r w:rsidR="00133691">
        <w:rPr>
          <w:lang w:val="en-US"/>
        </w:rPr>
        <w:t xml:space="preserve">of the data subject </w:t>
      </w:r>
      <w:r w:rsidR="002403F0">
        <w:rPr>
          <w:lang w:val="en-US"/>
        </w:rPr>
        <w:t xml:space="preserve">(photographic identity, such as a driving </w:t>
      </w:r>
      <w:proofErr w:type="spellStart"/>
      <w:r w:rsidR="002403F0">
        <w:rPr>
          <w:lang w:val="en-US"/>
        </w:rPr>
        <w:t>licence</w:t>
      </w:r>
      <w:proofErr w:type="spellEnd"/>
      <w:r w:rsidR="002403F0">
        <w:rPr>
          <w:lang w:val="en-US"/>
        </w:rPr>
        <w:t xml:space="preserve"> or passport, or a proof of address and a bank card) </w:t>
      </w:r>
      <w:r>
        <w:rPr>
          <w:lang w:val="en-US"/>
        </w:rPr>
        <w:t>and clarity of their request is established, the SAR can be produced.</w:t>
      </w:r>
    </w:p>
    <w:p w:rsidR="008130F0" w:rsidRDefault="008130F0">
      <w:pPr>
        <w:rPr>
          <w:lang w:val="en-US"/>
        </w:rPr>
      </w:pPr>
    </w:p>
    <w:p w:rsidR="00C0559F" w:rsidRDefault="00C0559F" w:rsidP="00C0559F">
      <w:pPr>
        <w:pStyle w:val="Heading1"/>
        <w:rPr>
          <w:lang w:val="en-US"/>
        </w:rPr>
      </w:pPr>
      <w:bookmarkStart w:id="8" w:name="_Toc17720569"/>
      <w:r>
        <w:rPr>
          <w:lang w:val="en-US"/>
        </w:rPr>
        <w:t>Redacting Prior to Release</w:t>
      </w:r>
      <w:bookmarkEnd w:id="8"/>
    </w:p>
    <w:p w:rsidR="00C0559F" w:rsidRDefault="00194AB4" w:rsidP="00C0559F">
      <w:pPr>
        <w:rPr>
          <w:lang w:val="en-US"/>
        </w:rPr>
      </w:pPr>
      <w:r>
        <w:rPr>
          <w:lang w:val="en-US"/>
        </w:rPr>
        <w:t>The Information Commissioner’s Officer (‘ICO’) states that when determining whether it is reasonable to disclose information, the controller (the practice) must consider:</w:t>
      </w:r>
    </w:p>
    <w:p w:rsidR="00194AB4" w:rsidRDefault="00194AB4" w:rsidP="00194AB4">
      <w:pPr>
        <w:pStyle w:val="ListParagraph"/>
        <w:numPr>
          <w:ilvl w:val="0"/>
          <w:numId w:val="1"/>
        </w:numPr>
        <w:rPr>
          <w:lang w:val="en-US"/>
        </w:rPr>
      </w:pPr>
      <w:r>
        <w:rPr>
          <w:lang w:val="en-US"/>
        </w:rPr>
        <w:t>The type of information that is to be disclosed</w:t>
      </w:r>
    </w:p>
    <w:p w:rsidR="00194AB4" w:rsidRDefault="00194AB4" w:rsidP="00194AB4">
      <w:pPr>
        <w:pStyle w:val="ListParagraph"/>
        <w:numPr>
          <w:ilvl w:val="0"/>
          <w:numId w:val="1"/>
        </w:numPr>
        <w:rPr>
          <w:lang w:val="en-US"/>
        </w:rPr>
      </w:pPr>
      <w:r>
        <w:rPr>
          <w:lang w:val="en-US"/>
        </w:rPr>
        <w:t>Any duty of confidentiality owed to the other individual (third party)</w:t>
      </w:r>
    </w:p>
    <w:p w:rsidR="00194AB4" w:rsidRDefault="00194AB4" w:rsidP="00194AB4">
      <w:pPr>
        <w:pStyle w:val="ListParagraph"/>
        <w:numPr>
          <w:ilvl w:val="0"/>
          <w:numId w:val="1"/>
        </w:numPr>
        <w:rPr>
          <w:lang w:val="en-US"/>
        </w:rPr>
      </w:pPr>
      <w:r>
        <w:rPr>
          <w:lang w:val="en-US"/>
        </w:rPr>
        <w:t>Steps take</w:t>
      </w:r>
      <w:r w:rsidR="00F148BE">
        <w:rPr>
          <w:lang w:val="en-US"/>
        </w:rPr>
        <w:t>n</w:t>
      </w:r>
      <w:r>
        <w:rPr>
          <w:lang w:val="en-US"/>
        </w:rPr>
        <w:t xml:space="preserve"> to seek consent from the other individual </w:t>
      </w:r>
    </w:p>
    <w:p w:rsidR="00194AB4" w:rsidRDefault="00194AB4" w:rsidP="00194AB4">
      <w:pPr>
        <w:pStyle w:val="ListParagraph"/>
        <w:numPr>
          <w:ilvl w:val="0"/>
          <w:numId w:val="1"/>
        </w:numPr>
        <w:rPr>
          <w:lang w:val="en-US"/>
        </w:rPr>
      </w:pPr>
      <w:r>
        <w:rPr>
          <w:lang w:val="en-US"/>
        </w:rPr>
        <w:t>Whether the individual can give consent</w:t>
      </w:r>
    </w:p>
    <w:p w:rsidR="00194AB4" w:rsidRDefault="00194AB4" w:rsidP="00194AB4">
      <w:pPr>
        <w:pStyle w:val="ListParagraph"/>
        <w:numPr>
          <w:ilvl w:val="0"/>
          <w:numId w:val="1"/>
        </w:numPr>
        <w:rPr>
          <w:lang w:val="en-US"/>
        </w:rPr>
      </w:pPr>
      <w:r>
        <w:rPr>
          <w:lang w:val="en-US"/>
        </w:rPr>
        <w:t>Any express refusal of consent by the other individual</w:t>
      </w:r>
    </w:p>
    <w:p w:rsidR="00194AB4" w:rsidRDefault="00194AB4" w:rsidP="00194AB4">
      <w:pPr>
        <w:pStyle w:val="Heading2"/>
        <w:rPr>
          <w:lang w:val="en-US"/>
        </w:rPr>
      </w:pPr>
      <w:bookmarkStart w:id="9" w:name="_Toc17720570"/>
      <w:r>
        <w:rPr>
          <w:lang w:val="en-US"/>
        </w:rPr>
        <w:t>Third party identifiers</w:t>
      </w:r>
      <w:bookmarkEnd w:id="9"/>
    </w:p>
    <w:p w:rsidR="00194AB4" w:rsidRDefault="00194AB4" w:rsidP="00194AB4">
      <w:pPr>
        <w:rPr>
          <w:lang w:val="en-US"/>
        </w:rPr>
      </w:pPr>
      <w:r>
        <w:rPr>
          <w:lang w:val="en-US"/>
        </w:rPr>
        <w:t>Third party identifiers</w:t>
      </w:r>
      <w:r w:rsidR="00D35B4F">
        <w:rPr>
          <w:lang w:val="en-US"/>
        </w:rPr>
        <w:t xml:space="preserve"> (‘TPI’)</w:t>
      </w:r>
      <w:r>
        <w:rPr>
          <w:lang w:val="en-US"/>
        </w:rPr>
        <w:t xml:space="preserve"> </w:t>
      </w:r>
      <w:r w:rsidR="00D35B4F">
        <w:rPr>
          <w:lang w:val="en-US"/>
        </w:rPr>
        <w:t xml:space="preserve">include the names of parties other than the data subject and healthcare professionals; they also include the roles, such as wife, husband, brother, daughter, friend, </w:t>
      </w:r>
      <w:proofErr w:type="spellStart"/>
      <w:r w:rsidR="00D35B4F">
        <w:rPr>
          <w:lang w:val="en-US"/>
        </w:rPr>
        <w:t>neighbo</w:t>
      </w:r>
      <w:r w:rsidR="00D103F9">
        <w:rPr>
          <w:lang w:val="en-US"/>
        </w:rPr>
        <w:t>u</w:t>
      </w:r>
      <w:r w:rsidR="00D35B4F">
        <w:rPr>
          <w:lang w:val="en-US"/>
        </w:rPr>
        <w:t>r</w:t>
      </w:r>
      <w:proofErr w:type="spellEnd"/>
      <w:r w:rsidR="00D35B4F">
        <w:rPr>
          <w:lang w:val="en-US"/>
        </w:rPr>
        <w:t xml:space="preserve">, boss, etc.  TPIs also include any information which may help to identify third parties, for example: </w:t>
      </w:r>
      <w:proofErr w:type="spellStart"/>
      <w:r w:rsidR="00D35B4F">
        <w:rPr>
          <w:lang w:val="en-US"/>
        </w:rPr>
        <w:t>Mrs</w:t>
      </w:r>
      <w:proofErr w:type="spellEnd"/>
      <w:r w:rsidR="00D35B4F">
        <w:rPr>
          <w:lang w:val="en-US"/>
        </w:rPr>
        <w:t xml:space="preserve"> Smith’s husband works as a butcher on High Street in the town.  This sentence identifies the third party’s relationship to the data subject, as well as his occupation and location of employment.  If the TPI ‘husband’ was removed, the remaining information would enable someone to identify the third party, and therefore must be redacted.</w:t>
      </w:r>
    </w:p>
    <w:p w:rsidR="00194AB4" w:rsidRDefault="00194AB4" w:rsidP="00194AB4">
      <w:pPr>
        <w:rPr>
          <w:lang w:val="en-US"/>
        </w:rPr>
      </w:pPr>
      <w:r>
        <w:rPr>
          <w:lang w:val="en-US"/>
        </w:rPr>
        <w:t>Although the removal of third party identifiers needs to be undertaken, there are other considerations to be mindful of when redacting</w:t>
      </w:r>
      <w:r w:rsidR="00D35B4F">
        <w:rPr>
          <w:lang w:val="en-US"/>
        </w:rPr>
        <w:t>.</w:t>
      </w:r>
      <w:r w:rsidR="00D103F9">
        <w:rPr>
          <w:lang w:val="en-US"/>
        </w:rPr>
        <w:t xml:space="preserve"> </w:t>
      </w:r>
    </w:p>
    <w:p w:rsidR="00D35B4F" w:rsidRDefault="00D35B4F" w:rsidP="00D35B4F">
      <w:pPr>
        <w:pStyle w:val="Heading2"/>
        <w:rPr>
          <w:lang w:val="en-US"/>
        </w:rPr>
      </w:pPr>
      <w:bookmarkStart w:id="10" w:name="_Toc17720571"/>
      <w:r>
        <w:rPr>
          <w:lang w:val="en-US"/>
        </w:rPr>
        <w:t>Information provided by third parties</w:t>
      </w:r>
      <w:bookmarkEnd w:id="10"/>
    </w:p>
    <w:p w:rsidR="00D35B4F" w:rsidRPr="00D35B4F" w:rsidRDefault="002A2E6E" w:rsidP="00D35B4F">
      <w:pPr>
        <w:rPr>
          <w:lang w:val="en-US"/>
        </w:rPr>
      </w:pPr>
      <w:r>
        <w:rPr>
          <w:lang w:val="en-US"/>
        </w:rPr>
        <w:t xml:space="preserve">Information provided by third parties is not information provided by the data subject; therefore, it must be redacted.  For example: </w:t>
      </w:r>
      <w:r w:rsidR="00351AC7">
        <w:rPr>
          <w:lang w:val="en-US"/>
        </w:rPr>
        <w:t>A</w:t>
      </w:r>
      <w:r>
        <w:rPr>
          <w:lang w:val="en-US"/>
        </w:rPr>
        <w:t xml:space="preserve"> mother is concerned about her son’s anti-social behavior </w:t>
      </w:r>
      <w:r w:rsidR="0074766A">
        <w:rPr>
          <w:lang w:val="en-US"/>
        </w:rPr>
        <w:t xml:space="preserve">which is </w:t>
      </w:r>
      <w:r w:rsidR="00F7719B">
        <w:rPr>
          <w:lang w:val="en-US"/>
        </w:rPr>
        <w:t>exacerbated</w:t>
      </w:r>
      <w:r w:rsidR="0074766A">
        <w:rPr>
          <w:lang w:val="en-US"/>
        </w:rPr>
        <w:t xml:space="preserve"> by </w:t>
      </w:r>
      <w:r w:rsidR="00F7719B">
        <w:rPr>
          <w:lang w:val="en-US"/>
        </w:rPr>
        <w:t>his</w:t>
      </w:r>
      <w:r w:rsidR="0074766A">
        <w:rPr>
          <w:lang w:val="en-US"/>
        </w:rPr>
        <w:t xml:space="preserve"> intake of excessive alcohol.  She speaks to her son’s doctor about her concerns and her son’s issues.  In this example, the consultation is a ‘third party consultation’ and must be redacted prior to releasing the medical records to the data subject.</w:t>
      </w:r>
    </w:p>
    <w:p w:rsidR="00194AB4" w:rsidRDefault="00237652" w:rsidP="00237652">
      <w:pPr>
        <w:pStyle w:val="Heading2"/>
      </w:pPr>
      <w:bookmarkStart w:id="11" w:name="_Toc17720572"/>
      <w:r>
        <w:t>Legal professional privilege</w:t>
      </w:r>
      <w:bookmarkEnd w:id="11"/>
    </w:p>
    <w:p w:rsidR="00237652" w:rsidRDefault="00237652" w:rsidP="00237652">
      <w:r>
        <w:t>If a SAR has been made for the purpose of gathering the medical records of a data subject contemplating litigation against the practice, legal professional privilege exemption can be used to restrict access to personal data contained within documents.</w:t>
      </w:r>
    </w:p>
    <w:p w:rsidR="00625B3E" w:rsidRDefault="00625B3E" w:rsidP="00237652">
      <w:r>
        <w:t>There are two types of legal professional privilege:</w:t>
      </w:r>
    </w:p>
    <w:p w:rsidR="00625B3E" w:rsidRDefault="00625B3E" w:rsidP="00625B3E">
      <w:pPr>
        <w:pStyle w:val="ListParagraph"/>
        <w:numPr>
          <w:ilvl w:val="0"/>
          <w:numId w:val="2"/>
        </w:numPr>
      </w:pPr>
      <w:r w:rsidRPr="00625B3E">
        <w:rPr>
          <w:i/>
          <w:iCs/>
        </w:rPr>
        <w:t>Litigation privilege</w:t>
      </w:r>
      <w:r>
        <w:t>: This relates to communication pertaining to contemplated litigation which is either a real prospect of there is a likelihood.</w:t>
      </w:r>
    </w:p>
    <w:p w:rsidR="00625B3E" w:rsidRDefault="00625B3E" w:rsidP="00625B3E">
      <w:pPr>
        <w:pStyle w:val="ListParagraph"/>
        <w:numPr>
          <w:ilvl w:val="0"/>
          <w:numId w:val="2"/>
        </w:numPr>
      </w:pPr>
      <w:r w:rsidRPr="00625B3E">
        <w:rPr>
          <w:i/>
          <w:iCs/>
        </w:rPr>
        <w:t>Advice privilege</w:t>
      </w:r>
      <w:r>
        <w:t>: This applies where no litigation is in progress or contemplated.  It is communication where legal advice has been sought or given.</w:t>
      </w:r>
    </w:p>
    <w:p w:rsidR="00625B3E" w:rsidRDefault="00625B3E" w:rsidP="00625B3E">
      <w:r>
        <w:t xml:space="preserve">For example: </w:t>
      </w:r>
      <w:r w:rsidR="00F16A8A">
        <w:t>Correspondence from the data subject’s legal representative requesting a copy of the medical records because the data subject is seeking to make a claim against the practice (litigation privilege).</w:t>
      </w:r>
    </w:p>
    <w:p w:rsidR="00F16A8A" w:rsidRDefault="00942DEF" w:rsidP="00942DEF">
      <w:pPr>
        <w:pStyle w:val="Heading2"/>
      </w:pPr>
      <w:bookmarkStart w:id="12" w:name="_Toc17720573"/>
      <w:r>
        <w:t>‘Do not release without the consent of the author’</w:t>
      </w:r>
      <w:bookmarkEnd w:id="12"/>
    </w:p>
    <w:p w:rsidR="00942DEF" w:rsidRDefault="00942DEF" w:rsidP="00942DEF">
      <w:r>
        <w:t>Some documents instruct non-disclosure without the author’s authorisation.  These are applied to sensitive reports and can include medico-legal reports, psychiatric reports (especially if the patient has been sectioned) and community multi-disciplinary team reports.  Compliance with the author’s instruction must be adhered to.</w:t>
      </w:r>
    </w:p>
    <w:p w:rsidR="00942DEF" w:rsidRDefault="0091274B" w:rsidP="00942DEF">
      <w:pPr>
        <w:pStyle w:val="Heading2"/>
      </w:pPr>
      <w:bookmarkStart w:id="13" w:name="_Toc17720574"/>
      <w:r>
        <w:t>Multi-Agency Risk Assessment Conference (</w:t>
      </w:r>
      <w:r w:rsidR="00942DEF">
        <w:t>MARAC</w:t>
      </w:r>
      <w:r>
        <w:t>)</w:t>
      </w:r>
      <w:r w:rsidR="00942DEF">
        <w:t xml:space="preserve"> forms</w:t>
      </w:r>
      <w:bookmarkEnd w:id="13"/>
    </w:p>
    <w:p w:rsidR="00942DEF" w:rsidRDefault="00942DEF" w:rsidP="00942DEF">
      <w:r>
        <w:t>MARAC forms are minutes of community multi-disciplinary team meetings and concern whole families, not a single data subject.  Their contents</w:t>
      </w:r>
      <w:r w:rsidR="001316E8">
        <w:t xml:space="preserve"> must not be released to the data subject or their representatives.</w:t>
      </w:r>
    </w:p>
    <w:p w:rsidR="001316E8" w:rsidRDefault="001316E8" w:rsidP="001316E8">
      <w:pPr>
        <w:pStyle w:val="Heading2"/>
      </w:pPr>
      <w:bookmarkStart w:id="14" w:name="_Toc17720575"/>
      <w:r>
        <w:t>Non-medical information</w:t>
      </w:r>
      <w:bookmarkEnd w:id="14"/>
    </w:p>
    <w:p w:rsidR="001316E8" w:rsidRDefault="001316E8" w:rsidP="001316E8">
      <w:r>
        <w:t>Medical records also contain documents received from non-medical sources; these include solicitors, insurance companies, the Department of Work and Pensions and the Police.  They do not make up part of the medical records and must be redacted.</w:t>
      </w:r>
    </w:p>
    <w:p w:rsidR="001316E8" w:rsidRDefault="001316E8" w:rsidP="001316E8">
      <w:pPr>
        <w:pStyle w:val="Heading2"/>
      </w:pPr>
      <w:bookmarkStart w:id="15" w:name="_Toc17720576"/>
      <w:r>
        <w:t>Non-relevant information</w:t>
      </w:r>
      <w:bookmarkEnd w:id="15"/>
    </w:p>
    <w:p w:rsidR="001316E8" w:rsidRDefault="001316E8" w:rsidP="001316E8">
      <w:r>
        <w:t xml:space="preserve">The data principle of data minimisation requires the information released to be limited for the purpose.  If the practice is in doubt about the purpose of the request, contact the data subject.  They are not obliged to inform you for the reason for the SAR application; however, most data subjects will divulge the purpose.  It is increasingly common for legal representatives to request a copy of the data subject’s full medical records via the data subject themselves.  </w:t>
      </w:r>
      <w:r w:rsidR="008C019F">
        <w:t>A direct data subject SAR application would contain most of the contents of their medical records; however, a request direct from the data subject for use by their legal representative should focus on the information limited for purpose.  If the purpose of the SAR application is in doubt provide the information to the data subject and inform them of their right to review their records and redact them as they see fit prior to them release them to their legal representative.</w:t>
      </w:r>
    </w:p>
    <w:p w:rsidR="008C019F" w:rsidRDefault="008C019F" w:rsidP="008C019F">
      <w:pPr>
        <w:pStyle w:val="Heading1"/>
      </w:pPr>
      <w:bookmarkStart w:id="16" w:name="_Toc17720577"/>
      <w:r>
        <w:t>Storage of requests</w:t>
      </w:r>
      <w:bookmarkEnd w:id="16"/>
    </w:p>
    <w:p w:rsidR="008C019F" w:rsidRDefault="008C019F" w:rsidP="008C019F">
      <w:r>
        <w:t>The Records Management Code of Practice for Health and Social Care 2016 states the following storage periods prior to destruction of a SAR application:</w:t>
      </w:r>
    </w:p>
    <w:p w:rsidR="008C019F" w:rsidRDefault="008C019F" w:rsidP="008C019F">
      <w:pPr>
        <w:pStyle w:val="ListParagraph"/>
        <w:numPr>
          <w:ilvl w:val="0"/>
          <w:numId w:val="3"/>
        </w:numPr>
      </w:pPr>
      <w:r>
        <w:t>If a SAR application has been made for the purpose of litigation, the information must be retained for 10 years after the whole process has ceased, including the litigation.  These requests must not be kept on file.</w:t>
      </w:r>
    </w:p>
    <w:p w:rsidR="008C019F" w:rsidRDefault="008A2FB3" w:rsidP="008C019F">
      <w:pPr>
        <w:pStyle w:val="ListParagraph"/>
        <w:numPr>
          <w:ilvl w:val="0"/>
          <w:numId w:val="3"/>
        </w:numPr>
      </w:pPr>
      <w:r>
        <w:t>If a</w:t>
      </w:r>
      <w:r w:rsidR="008C019F">
        <w:t xml:space="preserve"> SAR application was not made</w:t>
      </w:r>
      <w:r>
        <w:t xml:space="preserve"> for</w:t>
      </w:r>
      <w:r w:rsidR="008C019F">
        <w:t xml:space="preserve"> the purpose of litigation, the information must be retained for 3 years after the closure of the SAR.</w:t>
      </w:r>
    </w:p>
    <w:p w:rsidR="008C019F" w:rsidRDefault="008A2FB3" w:rsidP="008C019F">
      <w:pPr>
        <w:pStyle w:val="ListParagraph"/>
        <w:numPr>
          <w:ilvl w:val="0"/>
          <w:numId w:val="3"/>
        </w:numPr>
      </w:pPr>
      <w:r>
        <w:t>If a SAR application was not made for the purpose of litigation but was there was a subsequent appeal, the information must be retained for 6 years after the closure of the appeal.</w:t>
      </w:r>
    </w:p>
    <w:p w:rsidR="00D103F9" w:rsidRDefault="00D103F9" w:rsidP="00D103F9"/>
    <w:p w:rsidR="00D103F9" w:rsidRDefault="006F5FBC" w:rsidP="006F5FBC">
      <w:pPr>
        <w:pStyle w:val="Title"/>
      </w:pPr>
      <w:r>
        <w:t>Disclosure of Information Requests</w:t>
      </w:r>
    </w:p>
    <w:p w:rsidR="006F5FBC" w:rsidRDefault="006F5FBC" w:rsidP="006F5FBC">
      <w:pPr>
        <w:pStyle w:val="Heading1"/>
        <w:rPr>
          <w:lang w:val="en-US"/>
        </w:rPr>
      </w:pPr>
      <w:bookmarkStart w:id="17" w:name="_Toc13004756"/>
      <w:bookmarkStart w:id="18" w:name="_Toc17720578"/>
      <w:r>
        <w:rPr>
          <w:lang w:val="en-US"/>
        </w:rPr>
        <w:t>Introduction</w:t>
      </w:r>
      <w:bookmarkEnd w:id="17"/>
      <w:bookmarkEnd w:id="18"/>
    </w:p>
    <w:p w:rsidR="006F5FBC" w:rsidRDefault="006F5FBC" w:rsidP="006F5FBC">
      <w:pPr>
        <w:rPr>
          <w:lang w:val="en-US"/>
        </w:rPr>
      </w:pPr>
      <w:r w:rsidRPr="5303E849">
        <w:rPr>
          <w:lang w:val="en-US"/>
        </w:rPr>
        <w:t>Most employees who are responsible for dealing with requests for medical information are familiar with the Subject Access Request (SAR) and the Access to Medical Reports Act (AMRA).  These are the most common methods used to request the information; however, there are others which you must become familiar with to enable you to make the correct decision on what information to collate and how to release it.  Below is a very brief outline of the different Acts used by patients, the patient’s representative and third parties to make a request.</w:t>
      </w:r>
    </w:p>
    <w:p w:rsidR="006F5FBC" w:rsidRPr="006E7E8C" w:rsidRDefault="006F5FBC" w:rsidP="006F5FBC">
      <w:pPr>
        <w:rPr>
          <w:lang w:val="en-US"/>
        </w:rPr>
      </w:pPr>
    </w:p>
    <w:p w:rsidR="006F5FBC" w:rsidRDefault="006F5FBC" w:rsidP="006F5FBC">
      <w:pPr>
        <w:pStyle w:val="Heading1"/>
        <w:rPr>
          <w:lang w:val="en-US"/>
        </w:rPr>
      </w:pPr>
      <w:bookmarkStart w:id="19" w:name="_Toc13004757"/>
      <w:bookmarkStart w:id="20" w:name="_Toc17720579"/>
      <w:r>
        <w:rPr>
          <w:lang w:val="en-US"/>
        </w:rPr>
        <w:t>Subject Access Request (SAR)</w:t>
      </w:r>
      <w:bookmarkEnd w:id="19"/>
      <w:bookmarkEnd w:id="20"/>
    </w:p>
    <w:p w:rsidR="006F5FBC" w:rsidRDefault="729CF9A8" w:rsidP="729CF9A8">
      <w:pPr>
        <w:rPr>
          <w:lang w:val="en-US"/>
        </w:rPr>
      </w:pPr>
      <w:r w:rsidRPr="729CF9A8">
        <w:rPr>
          <w:lang w:val="en-US"/>
        </w:rPr>
        <w:t xml:space="preserve">A SAR can be made to the practice for disclosure of medical records by a </w:t>
      </w:r>
      <w:r w:rsidRPr="729CF9A8">
        <w:rPr>
          <w:i/>
          <w:iCs/>
          <w:lang w:val="en-US"/>
        </w:rPr>
        <w:t>living</w:t>
      </w:r>
      <w:r w:rsidRPr="729CF9A8">
        <w:rPr>
          <w:lang w:val="en-US"/>
        </w:rPr>
        <w:t xml:space="preserve"> patient or their representative.  This information includes both </w:t>
      </w:r>
      <w:proofErr w:type="spellStart"/>
      <w:r w:rsidRPr="729CF9A8">
        <w:rPr>
          <w:lang w:val="en-US"/>
        </w:rPr>
        <w:t>computerised</w:t>
      </w:r>
      <w:proofErr w:type="spellEnd"/>
      <w:r w:rsidRPr="729CF9A8">
        <w:rPr>
          <w:lang w:val="en-US"/>
        </w:rPr>
        <w:t xml:space="preserve"> and paper records.  The information must focus on the patient and be subjected to redaction of third-party identifiers and any information that may cause harm or distress to the patient or another individual.</w:t>
      </w:r>
    </w:p>
    <w:p w:rsidR="006F5FBC" w:rsidRDefault="006F5FBC" w:rsidP="006F5FBC">
      <w:pPr>
        <w:rPr>
          <w:lang w:val="en-US"/>
        </w:rPr>
      </w:pPr>
      <w:r>
        <w:rPr>
          <w:lang w:val="en-US"/>
        </w:rPr>
        <w:t xml:space="preserve">The release of the </w:t>
      </w:r>
      <w:r w:rsidRPr="004D1AFF">
        <w:t>finalised</w:t>
      </w:r>
      <w:r>
        <w:rPr>
          <w:lang w:val="en-US"/>
        </w:rPr>
        <w:t xml:space="preserve"> records will be subject to practice policy.  Some practices will only release information directly to the patient, while other practices will release the information to the patient’s representative at the patient’s request.  Whatever the practice policy is, the records must be available within one calendar month</w:t>
      </w:r>
      <w:r w:rsidR="00F148BE">
        <w:rPr>
          <w:lang w:val="en-US"/>
        </w:rPr>
        <w:t xml:space="preserve"> from the date the request was received by the practice</w:t>
      </w:r>
      <w:r>
        <w:rPr>
          <w:lang w:val="en-US"/>
        </w:rPr>
        <w:t>, except for complying with complex requests where an extension of a further two calendar months is permitted under the General Data Protection Regulation (GDPR).</w:t>
      </w:r>
    </w:p>
    <w:p w:rsidR="006F5FBC" w:rsidRDefault="006F5FBC" w:rsidP="006F5FBC">
      <w:pPr>
        <w:rPr>
          <w:lang w:val="en-US"/>
        </w:rPr>
      </w:pPr>
    </w:p>
    <w:p w:rsidR="006F5FBC" w:rsidRDefault="006F5FBC" w:rsidP="006F5FBC">
      <w:pPr>
        <w:pStyle w:val="Heading1"/>
        <w:rPr>
          <w:lang w:val="en-US"/>
        </w:rPr>
      </w:pPr>
      <w:bookmarkStart w:id="21" w:name="_Toc13004758"/>
      <w:bookmarkStart w:id="22" w:name="_Toc17720580"/>
      <w:r>
        <w:rPr>
          <w:lang w:val="en-US"/>
        </w:rPr>
        <w:t>Access to Medical Reports Act (AMRA)</w:t>
      </w:r>
      <w:bookmarkEnd w:id="21"/>
      <w:bookmarkEnd w:id="22"/>
    </w:p>
    <w:p w:rsidR="006F5FBC" w:rsidRDefault="006F5FBC" w:rsidP="006F5FBC">
      <w:pPr>
        <w:rPr>
          <w:lang w:val="en-US"/>
        </w:rPr>
      </w:pPr>
      <w:r>
        <w:rPr>
          <w:lang w:val="en-US"/>
        </w:rPr>
        <w:t>An AMRA is a request for a medical report made by a third party but is not the patient’s representative, for example an employer or an insurance company.  These requests can only be processed if the practice is in receipt of the patient’s consent.  Using the examples of the third parties (above) the reports are used to form part of the third parties’ risk assessment to determine if the patient is fit to undertake their role within their place of employment, or to determine the risk of insuring them.</w:t>
      </w:r>
    </w:p>
    <w:p w:rsidR="006F5FBC" w:rsidRDefault="006F5FBC" w:rsidP="006F5FBC">
      <w:pPr>
        <w:rPr>
          <w:lang w:val="en-US"/>
        </w:rPr>
      </w:pPr>
      <w:r>
        <w:rPr>
          <w:lang w:val="en-US"/>
        </w:rPr>
        <w:t>The Act permits the patient to see the report before it is released.  The practice must be informed of the patient’s intention to view the report.  If the patient wishes to see the report, they have 21 days from the date of completion in which to do so.  If they do not attend to view the report, it may be forwarded to the third party after the 21</w:t>
      </w:r>
      <w:r w:rsidRPr="009E38D3">
        <w:rPr>
          <w:vertAlign w:val="superscript"/>
          <w:lang w:val="en-US"/>
        </w:rPr>
        <w:t>st</w:t>
      </w:r>
      <w:r>
        <w:rPr>
          <w:lang w:val="en-US"/>
        </w:rPr>
        <w:t xml:space="preserve"> day.  The patient is also allowed to comment and make amendments/corrections to the report prior to its release; however, these can only be accepted by the GP if the GP agrees with them.</w:t>
      </w:r>
    </w:p>
    <w:p w:rsidR="006F5FBC" w:rsidRDefault="006F5FBC" w:rsidP="006F5FBC">
      <w:pPr>
        <w:rPr>
          <w:lang w:val="en-US"/>
        </w:rPr>
      </w:pPr>
      <w:r>
        <w:rPr>
          <w:lang w:val="en-US"/>
        </w:rPr>
        <w:t>As the report is a creation of new information, the practice is entitled to charge for the work.</w:t>
      </w:r>
    </w:p>
    <w:p w:rsidR="006F5FBC" w:rsidRDefault="006F5FBC" w:rsidP="006F5FBC">
      <w:pPr>
        <w:rPr>
          <w:lang w:val="en-US"/>
        </w:rPr>
      </w:pPr>
    </w:p>
    <w:p w:rsidR="006F5FBC" w:rsidRDefault="006F5FBC" w:rsidP="006F5FBC">
      <w:pPr>
        <w:pStyle w:val="Heading1"/>
        <w:rPr>
          <w:lang w:val="en-US"/>
        </w:rPr>
      </w:pPr>
      <w:bookmarkStart w:id="23" w:name="_Toc13004759"/>
      <w:bookmarkStart w:id="24" w:name="_Toc17720581"/>
      <w:r>
        <w:rPr>
          <w:lang w:val="en-US"/>
        </w:rPr>
        <w:t>Access to Health Records Act (AHRA)</w:t>
      </w:r>
      <w:bookmarkEnd w:id="23"/>
      <w:bookmarkEnd w:id="24"/>
    </w:p>
    <w:p w:rsidR="006F5FBC" w:rsidRDefault="006F5FBC" w:rsidP="006F5FBC">
      <w:pPr>
        <w:rPr>
          <w:lang w:val="en-US"/>
        </w:rPr>
      </w:pPr>
      <w:r>
        <w:rPr>
          <w:lang w:val="en-US"/>
        </w:rPr>
        <w:t xml:space="preserve">An application for the medical records of a </w:t>
      </w:r>
      <w:r w:rsidRPr="006045DF">
        <w:rPr>
          <w:i/>
          <w:iCs/>
          <w:lang w:val="en-US"/>
        </w:rPr>
        <w:t>deceased</w:t>
      </w:r>
      <w:r>
        <w:rPr>
          <w:lang w:val="en-US"/>
        </w:rPr>
        <w:t xml:space="preserve"> patient must be made under AHRA.  The records can be requested by:</w:t>
      </w:r>
    </w:p>
    <w:p w:rsidR="006F5FBC" w:rsidRDefault="006F5FBC" w:rsidP="006F5FBC">
      <w:pPr>
        <w:pStyle w:val="ListParagraph"/>
        <w:numPr>
          <w:ilvl w:val="0"/>
          <w:numId w:val="4"/>
        </w:numPr>
        <w:rPr>
          <w:lang w:val="en-US"/>
        </w:rPr>
      </w:pPr>
      <w:r>
        <w:rPr>
          <w:lang w:val="en-US"/>
        </w:rPr>
        <w:t>A personal representative (the executor or administrator of the deceased person’s estate); or</w:t>
      </w:r>
    </w:p>
    <w:p w:rsidR="006F5FBC" w:rsidRDefault="006F5FBC" w:rsidP="006F5FBC">
      <w:pPr>
        <w:pStyle w:val="ListParagraph"/>
        <w:numPr>
          <w:ilvl w:val="0"/>
          <w:numId w:val="4"/>
        </w:numPr>
        <w:rPr>
          <w:lang w:val="en-US"/>
        </w:rPr>
      </w:pPr>
      <w:r>
        <w:rPr>
          <w:lang w:val="en-US"/>
        </w:rPr>
        <w:t>Someone who has a claim resulting from the patient’s death (this could be a relative or someone else).</w:t>
      </w:r>
    </w:p>
    <w:p w:rsidR="006F5FBC" w:rsidRDefault="006F5FBC" w:rsidP="006F5FBC">
      <w:pPr>
        <w:rPr>
          <w:lang w:val="en-US"/>
        </w:rPr>
      </w:pPr>
      <w:r>
        <w:rPr>
          <w:lang w:val="en-US"/>
        </w:rPr>
        <w:t>‘Next of kin’ is not a legal basis to request the medical records, nor justification to give them to someone.  Requests made by the next of kin without any further reason for the request must be denied.</w:t>
      </w:r>
    </w:p>
    <w:p w:rsidR="006F5FBC" w:rsidRDefault="006F5FBC" w:rsidP="006F5FBC">
      <w:pPr>
        <w:rPr>
          <w:lang w:val="en-US"/>
        </w:rPr>
      </w:pPr>
      <w:r>
        <w:rPr>
          <w:lang w:val="en-US"/>
        </w:rPr>
        <w:t>Only information directly relevant to a claim can be disclosed.</w:t>
      </w:r>
    </w:p>
    <w:p w:rsidR="006F5FBC" w:rsidRDefault="006F5FBC" w:rsidP="006F5FBC">
      <w:pPr>
        <w:rPr>
          <w:lang w:val="en-US"/>
        </w:rPr>
      </w:pPr>
      <w:r>
        <w:rPr>
          <w:lang w:val="en-US"/>
        </w:rPr>
        <w:t xml:space="preserve">Once a deceased patient’s paper records have been returned to the Primary Care Support England (PCSE), the practice is no longer the data controller of the records; however, the practice retains the role of data </w:t>
      </w:r>
      <w:r w:rsidR="00B946EB">
        <w:rPr>
          <w:lang w:val="en-US"/>
        </w:rPr>
        <w:t>holder</w:t>
      </w:r>
      <w:r>
        <w:rPr>
          <w:lang w:val="en-US"/>
        </w:rPr>
        <w:t xml:space="preserve"> of the electronic records.</w:t>
      </w:r>
    </w:p>
    <w:p w:rsidR="006F5FBC" w:rsidRDefault="006F5FBC" w:rsidP="006F5FBC">
      <w:pPr>
        <w:rPr>
          <w:lang w:val="en-US"/>
        </w:rPr>
      </w:pPr>
      <w:r>
        <w:rPr>
          <w:lang w:val="en-US"/>
        </w:rPr>
        <w:t>If, whilst alive, the deceased patient asked for non-disclosure of their medical records, neither the practice nor the PCSE are permitted to release any information.  Any request for non-disclosure must be marked on the patient’s clinical records.</w:t>
      </w:r>
    </w:p>
    <w:p w:rsidR="006F5FBC" w:rsidRDefault="006F5FBC" w:rsidP="006F5FBC">
      <w:pPr>
        <w:rPr>
          <w:lang w:val="en-US"/>
        </w:rPr>
      </w:pPr>
    </w:p>
    <w:p w:rsidR="006F5FBC" w:rsidRDefault="006F5FBC" w:rsidP="006F5FBC">
      <w:pPr>
        <w:pStyle w:val="Heading1"/>
        <w:rPr>
          <w:lang w:val="en-US"/>
        </w:rPr>
      </w:pPr>
      <w:bookmarkStart w:id="25" w:name="_Toc13004760"/>
      <w:bookmarkStart w:id="26" w:name="_Toc17720582"/>
      <w:r>
        <w:rPr>
          <w:lang w:val="en-US"/>
        </w:rPr>
        <w:t>Freedom of Information Act (FOIA)</w:t>
      </w:r>
      <w:bookmarkEnd w:id="25"/>
      <w:bookmarkEnd w:id="26"/>
    </w:p>
    <w:p w:rsidR="006F5FBC" w:rsidRDefault="006F5FBC" w:rsidP="006F5FBC">
      <w:pPr>
        <w:rPr>
          <w:lang w:val="en-US"/>
        </w:rPr>
      </w:pPr>
      <w:r>
        <w:rPr>
          <w:lang w:val="en-US"/>
        </w:rPr>
        <w:t xml:space="preserve">The NHS is a public authority and is obliged to publish certain information about its activities.  Any member of the public can request information from publish authorities; however, what they cannot do is request access to their personal data, nor request information pertaining to other people or </w:t>
      </w:r>
      <w:proofErr w:type="spellStart"/>
      <w:r>
        <w:rPr>
          <w:lang w:val="en-US"/>
        </w:rPr>
        <w:t>organisations</w:t>
      </w:r>
      <w:proofErr w:type="spellEnd"/>
      <w:r>
        <w:rPr>
          <w:lang w:val="en-US"/>
        </w:rPr>
        <w:t>, for example an employee’s private information.</w:t>
      </w:r>
    </w:p>
    <w:p w:rsidR="006F5FBC" w:rsidRPr="009E68D8" w:rsidRDefault="006F5FBC" w:rsidP="006F5FBC">
      <w:pPr>
        <w:rPr>
          <w:lang w:val="en-US"/>
        </w:rPr>
      </w:pPr>
      <w:r>
        <w:rPr>
          <w:lang w:val="en-US"/>
        </w:rPr>
        <w:t>The FOIA request must be clear about what information is required.  The practice must reply within 20 working days, with any extension period not exceeding 40 days.</w:t>
      </w:r>
    </w:p>
    <w:p w:rsidR="006F5FBC" w:rsidRPr="006045DF" w:rsidRDefault="006F5FBC" w:rsidP="006F5FBC">
      <w:pPr>
        <w:rPr>
          <w:lang w:val="en-US"/>
        </w:rPr>
      </w:pPr>
      <w:r>
        <w:rPr>
          <w:lang w:val="en-US"/>
        </w:rPr>
        <w:t>A fee can be made for an FOIA for disbursements.</w:t>
      </w:r>
    </w:p>
    <w:p w:rsidR="006F5FBC" w:rsidRDefault="006F5FBC" w:rsidP="006F5FBC">
      <w:pPr>
        <w:rPr>
          <w:lang w:val="en-US"/>
        </w:rPr>
      </w:pPr>
    </w:p>
    <w:p w:rsidR="006F5FBC" w:rsidRDefault="006F5FBC" w:rsidP="006F5FBC">
      <w:pPr>
        <w:pStyle w:val="Heading1"/>
        <w:rPr>
          <w:lang w:val="en-US"/>
        </w:rPr>
      </w:pPr>
      <w:bookmarkStart w:id="27" w:name="_Toc13004761"/>
      <w:bookmarkStart w:id="28" w:name="_Toc17720583"/>
      <w:r>
        <w:rPr>
          <w:lang w:val="en-US"/>
        </w:rPr>
        <w:t>Section 251 of the NHS Act 2006 (S251)</w:t>
      </w:r>
      <w:bookmarkEnd w:id="27"/>
      <w:bookmarkEnd w:id="28"/>
    </w:p>
    <w:p w:rsidR="006F5FBC" w:rsidRDefault="729CF9A8" w:rsidP="729CF9A8">
      <w:pPr>
        <w:rPr>
          <w:lang w:val="en-US"/>
        </w:rPr>
      </w:pPr>
      <w:r w:rsidRPr="729CF9A8">
        <w:rPr>
          <w:lang w:val="en-US"/>
        </w:rPr>
        <w:t xml:space="preserve">S251 forms the legal basis for sharing patient identifiable information without the patient’s consent.  Its application to a request for records is limited to a suite of </w:t>
      </w:r>
      <w:proofErr w:type="spellStart"/>
      <w:r w:rsidRPr="729CF9A8">
        <w:rPr>
          <w:lang w:val="en-US"/>
        </w:rPr>
        <w:t>programmes</w:t>
      </w:r>
      <w:proofErr w:type="spellEnd"/>
      <w:r w:rsidRPr="729CF9A8">
        <w:rPr>
          <w:lang w:val="en-US"/>
        </w:rPr>
        <w:t xml:space="preserve"> previously known as ‘confidential enquiries’.  It allows the common law of duty to be temporarily lifted.</w:t>
      </w:r>
    </w:p>
    <w:p w:rsidR="006F5FBC" w:rsidRDefault="006F5FBC" w:rsidP="006F5FBC">
      <w:pPr>
        <w:rPr>
          <w:lang w:val="en-US"/>
        </w:rPr>
      </w:pPr>
      <w:r>
        <w:rPr>
          <w:lang w:val="en-US"/>
        </w:rPr>
        <w:t>The safeguards for release include:</w:t>
      </w:r>
    </w:p>
    <w:p w:rsidR="006F5FBC" w:rsidRDefault="006F5FBC" w:rsidP="006F5FBC">
      <w:pPr>
        <w:pStyle w:val="ListParagraph"/>
        <w:numPr>
          <w:ilvl w:val="0"/>
          <w:numId w:val="5"/>
        </w:numPr>
        <w:rPr>
          <w:lang w:val="en-US"/>
        </w:rPr>
      </w:pPr>
      <w:r>
        <w:rPr>
          <w:lang w:val="en-US"/>
        </w:rPr>
        <w:t xml:space="preserve">The activity must be a medical purpose, </w:t>
      </w:r>
      <w:proofErr w:type="spellStart"/>
      <w:r>
        <w:rPr>
          <w:lang w:val="en-US"/>
        </w:rPr>
        <w:t>ie</w:t>
      </w:r>
      <w:proofErr w:type="spellEnd"/>
      <w:r>
        <w:rPr>
          <w:lang w:val="en-US"/>
        </w:rPr>
        <w:t xml:space="preserve"> medical research with ethics committee approval, and the management of health and social care services;</w:t>
      </w:r>
    </w:p>
    <w:p w:rsidR="006F5FBC" w:rsidRDefault="006F5FBC" w:rsidP="006F5FBC">
      <w:pPr>
        <w:pStyle w:val="ListParagraph"/>
        <w:numPr>
          <w:ilvl w:val="0"/>
          <w:numId w:val="5"/>
        </w:numPr>
        <w:rPr>
          <w:lang w:val="en-US"/>
        </w:rPr>
      </w:pPr>
      <w:r>
        <w:rPr>
          <w:lang w:val="en-US"/>
        </w:rPr>
        <w:t xml:space="preserve">The activity must be in the public interest or the interest of improving patient care; </w:t>
      </w:r>
    </w:p>
    <w:p w:rsidR="006F5FBC" w:rsidRDefault="006F5FBC" w:rsidP="006F5FBC">
      <w:pPr>
        <w:pStyle w:val="ListParagraph"/>
        <w:numPr>
          <w:ilvl w:val="0"/>
          <w:numId w:val="5"/>
        </w:numPr>
        <w:rPr>
          <w:lang w:val="en-US"/>
        </w:rPr>
      </w:pPr>
      <w:r>
        <w:rPr>
          <w:lang w:val="en-US"/>
        </w:rPr>
        <w:t>The activity must be compliant with the provisions of the Data Protection Act 2018; and</w:t>
      </w:r>
    </w:p>
    <w:p w:rsidR="006F5FBC" w:rsidRDefault="006F5FBC" w:rsidP="006F5FBC">
      <w:pPr>
        <w:pStyle w:val="ListParagraph"/>
        <w:numPr>
          <w:ilvl w:val="0"/>
          <w:numId w:val="5"/>
        </w:numPr>
        <w:rPr>
          <w:lang w:val="en-US"/>
        </w:rPr>
      </w:pPr>
      <w:r>
        <w:rPr>
          <w:lang w:val="en-US"/>
        </w:rPr>
        <w:t>All applications must undergo an annual review to evidence whether support is still necessary.</w:t>
      </w:r>
    </w:p>
    <w:p w:rsidR="006F5FBC" w:rsidRDefault="006F5FBC" w:rsidP="006F5FBC">
      <w:pPr>
        <w:rPr>
          <w:lang w:val="en-US"/>
        </w:rPr>
      </w:pPr>
    </w:p>
    <w:p w:rsidR="006F5FBC" w:rsidRDefault="006F5FBC" w:rsidP="006F5FBC">
      <w:pPr>
        <w:pStyle w:val="Heading1"/>
        <w:rPr>
          <w:lang w:val="en-US"/>
        </w:rPr>
      </w:pPr>
      <w:bookmarkStart w:id="29" w:name="_Toc13004762"/>
      <w:bookmarkStart w:id="30" w:name="_Toc17720584"/>
      <w:r>
        <w:rPr>
          <w:lang w:val="en-US"/>
        </w:rPr>
        <w:t>Disclosure of Information to the Police (</w:t>
      </w:r>
      <w:bookmarkEnd w:id="29"/>
      <w:r>
        <w:rPr>
          <w:lang w:val="en-US"/>
        </w:rPr>
        <w:t>Schedule 2(1)(2))</w:t>
      </w:r>
      <w:bookmarkEnd w:id="30"/>
    </w:p>
    <w:p w:rsidR="006F5FBC" w:rsidRDefault="006F5FBC" w:rsidP="006F5FBC">
      <w:pPr>
        <w:rPr>
          <w:lang w:val="en-US"/>
        </w:rPr>
      </w:pPr>
      <w:r>
        <w:rPr>
          <w:lang w:val="en-US"/>
        </w:rPr>
        <w:t>Patient information can be shared with the Police if it upholds the patient’s right to confidentiality and allows the Police to have sufficient and appropriate information to help with their enquiries.  Both the Police and the practice must be able to justify the release of information being in the public interest.</w:t>
      </w:r>
      <w:r w:rsidR="00F148BE">
        <w:rPr>
          <w:lang w:val="en-US"/>
        </w:rPr>
        <w:t xml:space="preserve">  The request from the Police must be on a DP2 form</w:t>
      </w:r>
      <w:r w:rsidR="0071205F">
        <w:rPr>
          <w:lang w:val="en-US"/>
        </w:rPr>
        <w:t xml:space="preserve"> and either signed by an officer of the rank of Inspector or above, or </w:t>
      </w:r>
      <w:proofErr w:type="spellStart"/>
      <w:r w:rsidR="0071205F">
        <w:rPr>
          <w:lang w:val="en-US"/>
        </w:rPr>
        <w:t>authorised</w:t>
      </w:r>
      <w:proofErr w:type="spellEnd"/>
      <w:r w:rsidR="0071205F">
        <w:rPr>
          <w:lang w:val="en-US"/>
        </w:rPr>
        <w:t xml:space="preserve"> by someone with the rank of Inspector or above (the </w:t>
      </w:r>
      <w:proofErr w:type="spellStart"/>
      <w:r w:rsidR="0071205F">
        <w:rPr>
          <w:lang w:val="en-US"/>
        </w:rPr>
        <w:t>authorisation</w:t>
      </w:r>
      <w:proofErr w:type="spellEnd"/>
      <w:r w:rsidR="0071205F">
        <w:rPr>
          <w:lang w:val="en-US"/>
        </w:rPr>
        <w:t xml:space="preserve"> must accompany the form.</w:t>
      </w:r>
      <w:r w:rsidR="00F148BE">
        <w:rPr>
          <w:lang w:val="en-US"/>
        </w:rPr>
        <w:t xml:space="preserve"> </w:t>
      </w:r>
    </w:p>
    <w:p w:rsidR="006F5FBC" w:rsidRDefault="006F5FBC" w:rsidP="006F5FBC">
      <w:pPr>
        <w:rPr>
          <w:lang w:val="en-US"/>
        </w:rPr>
      </w:pPr>
      <w:r>
        <w:rPr>
          <w:lang w:val="en-US"/>
        </w:rPr>
        <w:t>The reasons for the Police to request records are varied, as is whether consent is required or not.  The pathways are shown in Appendix I.</w:t>
      </w:r>
    </w:p>
    <w:p w:rsidR="00A526F1" w:rsidRDefault="00A526F1" w:rsidP="006F5FBC">
      <w:pPr>
        <w:sectPr w:rsidR="00A526F1" w:rsidSect="0029558A">
          <w:headerReference w:type="first" r:id="rId17"/>
          <w:pgSz w:w="11906" w:h="16838"/>
          <w:pgMar w:top="1440" w:right="1440" w:bottom="1440" w:left="1440" w:header="708" w:footer="1831" w:gutter="0"/>
          <w:pgNumType w:start="1"/>
          <w:cols w:space="708"/>
          <w:titlePg/>
          <w:docGrid w:linePitch="360"/>
        </w:sectPr>
      </w:pPr>
    </w:p>
    <w:p w:rsidR="00A526F1" w:rsidRDefault="00A526F1" w:rsidP="00A526F1">
      <w:pPr>
        <w:pStyle w:val="Heading1"/>
        <w:rPr>
          <w:lang w:val="en-US"/>
        </w:rPr>
      </w:pPr>
      <w:bookmarkStart w:id="31" w:name="_Toc13000088"/>
      <w:bookmarkStart w:id="32" w:name="_Toc13004763"/>
      <w:bookmarkStart w:id="33" w:name="_Toc17720585"/>
      <w:r>
        <w:rPr>
          <w:rFonts w:asciiTheme="minorHAnsi" w:eastAsiaTheme="minorHAnsi" w:hAnsi="Calibri" w:cstheme="minorBidi"/>
          <w:b/>
          <w:bCs/>
          <w:color w:val="FFFFFF" w:themeColor="light1"/>
          <w:kern w:val="24"/>
          <w:sz w:val="21"/>
          <w:szCs w:val="21"/>
        </w:rPr>
        <w:t>g</w:t>
      </w:r>
      <w:r>
        <w:rPr>
          <w:lang w:val="en-US"/>
        </w:rPr>
        <w:t>Appendix I</w:t>
      </w:r>
      <w:bookmarkEnd w:id="31"/>
      <w:r>
        <w:rPr>
          <w:lang w:val="en-US"/>
        </w:rPr>
        <w:t>: Police request information flowchart</w:t>
      </w:r>
      <w:bookmarkEnd w:id="32"/>
      <w:bookmarkEnd w:id="33"/>
      <w:r>
        <w:rPr>
          <w:lang w:val="en-US"/>
        </w:rPr>
        <w:t xml:space="preserve"> </w:t>
      </w:r>
    </w:p>
    <w:p w:rsidR="00A526F1" w:rsidRPr="00376272" w:rsidRDefault="00A526F1" w:rsidP="00A526F1">
      <w:pPr>
        <w:rPr>
          <w:lang w:val="en-US"/>
        </w:rPr>
      </w:pPr>
    </w:p>
    <w:p w:rsidR="00A526F1" w:rsidRPr="006321A0" w:rsidRDefault="00A526F1" w:rsidP="00A526F1">
      <w:pPr>
        <w:rPr>
          <w:lang w:val="en-US"/>
        </w:rPr>
      </w:pPr>
      <w:r w:rsidRPr="006321A0">
        <w:rPr>
          <w:noProof/>
          <w:lang w:eastAsia="en-GB"/>
        </w:rPr>
        <mc:AlternateContent>
          <mc:Choice Requires="wpg">
            <w:drawing>
              <wp:anchor distT="0" distB="0" distL="114300" distR="114300" simplePos="0" relativeHeight="251664384" behindDoc="0" locked="0" layoutInCell="1" allowOverlap="1" wp14:anchorId="623B506B" wp14:editId="188907EB">
                <wp:simplePos x="0" y="0"/>
                <wp:positionH relativeFrom="column">
                  <wp:posOffset>0</wp:posOffset>
                </wp:positionH>
                <wp:positionV relativeFrom="paragraph">
                  <wp:posOffset>1270</wp:posOffset>
                </wp:positionV>
                <wp:extent cx="8595360" cy="4724400"/>
                <wp:effectExtent l="0" t="0" r="15240" b="19050"/>
                <wp:wrapNone/>
                <wp:docPr id="141" name="Group 143"/>
                <wp:cNvGraphicFramePr/>
                <a:graphic xmlns:a="http://schemas.openxmlformats.org/drawingml/2006/main">
                  <a:graphicData uri="http://schemas.microsoft.com/office/word/2010/wordprocessingGroup">
                    <wpg:wgp>
                      <wpg:cNvGrpSpPr/>
                      <wpg:grpSpPr>
                        <a:xfrm>
                          <a:off x="0" y="0"/>
                          <a:ext cx="8595360" cy="4724400"/>
                          <a:chOff x="0" y="0"/>
                          <a:chExt cx="10861195" cy="6364728"/>
                        </a:xfrm>
                      </wpg:grpSpPr>
                      <wps:wsp>
                        <wps:cNvPr id="143" name="Flowchart: Process 143"/>
                        <wps:cNvSpPr/>
                        <wps:spPr>
                          <a:xfrm>
                            <a:off x="2612231" y="0"/>
                            <a:ext cx="5648325" cy="4667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txbx>
                          <w:txbxContent>
                            <w:p w:rsidR="00A526F1" w:rsidRDefault="00A526F1" w:rsidP="00A526F1">
                              <w:pPr>
                                <w:jc w:val="center"/>
                                <w:rPr>
                                  <w:sz w:val="24"/>
                                  <w:szCs w:val="24"/>
                                </w:rPr>
                              </w:pPr>
                              <w:r>
                                <w:rPr>
                                  <w:rFonts w:hAnsi="Calibri"/>
                                  <w:b/>
                                  <w:bCs/>
                                  <w:color w:val="FFFFFF" w:themeColor="light1"/>
                                  <w:kern w:val="24"/>
                                  <w:sz w:val="21"/>
                                  <w:szCs w:val="21"/>
                                </w:rPr>
                                <w:t>What is the nature of the police request for 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Flowchart: Process 144"/>
                        <wps:cNvSpPr/>
                        <wps:spPr>
                          <a:xfrm>
                            <a:off x="4941093" y="98107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Patient victim of crime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Flowchart: Process 145"/>
                        <wps:cNvSpPr/>
                        <wps:spPr>
                          <a:xfrm>
                            <a:off x="6584154" y="100012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Missing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Flowchart: Process 146"/>
                        <wps:cNvSpPr/>
                        <wps:spPr>
                          <a:xfrm>
                            <a:off x="8227215" y="100012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For authorised break-in in emergency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Flowchart: Process 147"/>
                        <wps:cNvSpPr/>
                        <wps:spPr>
                          <a:xfrm>
                            <a:off x="9875040" y="98107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RTA – basic demographic release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Flowchart: Process 148"/>
                        <wps:cNvSpPr/>
                        <wps:spPr>
                          <a:xfrm>
                            <a:off x="0" y="98107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To prevent or detect crime or a serious arrestable offence*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Flowchart: Process 149"/>
                        <wps:cNvSpPr/>
                        <wps:spPr>
                          <a:xfrm>
                            <a:off x="1647825" y="98107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Access to clinical records – no consent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Flowchart: Process 150"/>
                        <wps:cNvSpPr/>
                        <wps:spPr>
                          <a:xfrm>
                            <a:off x="3293268" y="98107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Life or death, emergency or terrorism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Flowchart: Document 151"/>
                        <wps:cNvSpPr/>
                        <wps:spPr>
                          <a:xfrm>
                            <a:off x="819150" y="2286000"/>
                            <a:ext cx="981075" cy="70485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Must have a completed and signed DP2 form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Flowchart: Process 152"/>
                        <wps:cNvSpPr/>
                        <wps:spPr>
                          <a:xfrm>
                            <a:off x="3293267" y="2286000"/>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Inform IG Lead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Flowchart: Document 153"/>
                        <wps:cNvSpPr/>
                        <wps:spPr>
                          <a:xfrm>
                            <a:off x="4945326" y="2305050"/>
                            <a:ext cx="981075" cy="70485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Get patient’s or relative’s consent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Flowchart: Decision 154"/>
                        <wps:cNvSpPr/>
                        <wps:spPr>
                          <a:xfrm>
                            <a:off x="6479380" y="2306320"/>
                            <a:ext cx="1190622" cy="7048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A526F1" w:rsidRPr="006321A0" w:rsidRDefault="00A526F1" w:rsidP="00A526F1">
                              <w:pPr>
                                <w:jc w:val="center"/>
                              </w:pPr>
                              <w:r w:rsidRPr="006321A0">
                                <w:rPr>
                                  <w:rFonts w:hAnsi="Calibri"/>
                                  <w:color w:val="000000" w:themeColor="dark1"/>
                                  <w:kern w:val="24"/>
                                  <w:sz w:val="10"/>
                                  <w:szCs w:val="10"/>
                                </w:rPr>
                                <w:t>In- patient?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Flowchart: Process 155"/>
                        <wps:cNvSpPr/>
                        <wps:spPr>
                          <a:xfrm>
                            <a:off x="8227214" y="2301240"/>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Ask for police switchboard number – ring them back on 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Connector: Elbow 156"/>
                        <wps:cNvCnPr>
                          <a:cxnSpLocks/>
                        </wps:cNvCnPr>
                        <wps:spPr>
                          <a:xfrm rot="5400000">
                            <a:off x="5176838" y="721521"/>
                            <a:ext cx="514350" cy="4763"/>
                          </a:xfrm>
                          <a:prstGeom prst="bentConnector3">
                            <a:avLst>
                              <a:gd name="adj1" fmla="val -309"/>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 name="Connector: Elbow 157"/>
                        <wps:cNvCnPr/>
                        <wps:spPr>
                          <a:xfrm rot="10800000" flipV="1">
                            <a:off x="3783806" y="466725"/>
                            <a:ext cx="878946" cy="51435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Connector: Elbow 158"/>
                        <wps:cNvCnPr/>
                        <wps:spPr>
                          <a:xfrm rot="10800000" flipV="1">
                            <a:off x="490539" y="233363"/>
                            <a:ext cx="2121693" cy="74771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Connector: Elbow 159"/>
                        <wps:cNvCnPr/>
                        <wps:spPr>
                          <a:xfrm rot="10800000" flipV="1">
                            <a:off x="2138363" y="233363"/>
                            <a:ext cx="473868" cy="74771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 name="Connector: Elbow 160"/>
                        <wps:cNvCnPr/>
                        <wps:spPr>
                          <a:xfrm rot="16200000" flipH="1">
                            <a:off x="6807991" y="733424"/>
                            <a:ext cx="533400" cy="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Connector: Elbow 161"/>
                        <wps:cNvCnPr/>
                        <wps:spPr>
                          <a:xfrm>
                            <a:off x="8260556" y="233363"/>
                            <a:ext cx="457197" cy="76676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62" name="Connector: Elbow 162"/>
                        <wps:cNvCnPr/>
                        <wps:spPr>
                          <a:xfrm>
                            <a:off x="8260556" y="233363"/>
                            <a:ext cx="2105022" cy="74771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 name="Connector: Elbow 163"/>
                        <wps:cNvCnPr/>
                        <wps:spPr>
                          <a:xfrm rot="16200000" flipH="1">
                            <a:off x="600076" y="1576387"/>
                            <a:ext cx="600075" cy="8191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4" name="Connector: Elbow 164"/>
                        <wps:cNvCnPr/>
                        <wps:spPr>
                          <a:xfrm rot="5400000">
                            <a:off x="1423989" y="1571625"/>
                            <a:ext cx="600075" cy="8286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Connector: Elbow 165"/>
                        <wps:cNvCnPr/>
                        <wps:spPr>
                          <a:xfrm rot="5400000">
                            <a:off x="3483769" y="1985962"/>
                            <a:ext cx="600075" cy="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Connector: Elbow 166"/>
                        <wps:cNvCnPr/>
                        <wps:spPr>
                          <a:xfrm rot="16200000" flipH="1">
                            <a:off x="5124185" y="1993370"/>
                            <a:ext cx="619125" cy="4233"/>
                          </a:xfrm>
                          <a:prstGeom prst="bentConnector3">
                            <a:avLst>
                              <a:gd name="adj1" fmla="val 342"/>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Connector: Elbow 167"/>
                        <wps:cNvCnPr/>
                        <wps:spPr>
                          <a:xfrm rot="5400000">
                            <a:off x="6774020" y="2005647"/>
                            <a:ext cx="601345" cy="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8" name="Connector: Elbow 168"/>
                        <wps:cNvCnPr/>
                        <wps:spPr>
                          <a:xfrm rot="5400000">
                            <a:off x="8419621" y="2003107"/>
                            <a:ext cx="596265" cy="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Flowchart: Process 169"/>
                        <wps:cNvSpPr/>
                        <wps:spPr>
                          <a:xfrm>
                            <a:off x="819149" y="3590925"/>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Release as justifiable and proportionate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Flowchart: Decision 170"/>
                        <wps:cNvSpPr/>
                        <wps:spPr>
                          <a:xfrm>
                            <a:off x="6479379" y="3590925"/>
                            <a:ext cx="1190622" cy="7048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A526F1" w:rsidRPr="006321A0" w:rsidRDefault="00A526F1" w:rsidP="00A526F1">
                              <w:pPr>
                                <w:jc w:val="center"/>
                              </w:pPr>
                              <w:r w:rsidRPr="006321A0">
                                <w:rPr>
                                  <w:rFonts w:hAnsi="Calibri"/>
                                  <w:color w:val="000000" w:themeColor="dark1"/>
                                  <w:kern w:val="24"/>
                                  <w:sz w:val="10"/>
                                  <w:szCs w:val="10"/>
                                </w:rPr>
                                <w:t>Consent withheld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Flowchart: Decision 171"/>
                        <wps:cNvSpPr/>
                        <wps:spPr>
                          <a:xfrm>
                            <a:off x="3188433" y="3595159"/>
                            <a:ext cx="1190622" cy="7048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A526F1" w:rsidRPr="006321A0" w:rsidRDefault="00A526F1" w:rsidP="00A526F1">
                              <w:pPr>
                                <w:jc w:val="center"/>
                              </w:pPr>
                              <w:r w:rsidRPr="006321A0">
                                <w:rPr>
                                  <w:rFonts w:hAnsi="Calibri"/>
                                  <w:color w:val="000000" w:themeColor="dark1"/>
                                  <w:kern w:val="24"/>
                                  <w:sz w:val="10"/>
                                  <w:szCs w:val="10"/>
                                </w:rPr>
                                <w:t>Consent given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Flowchart: Decision 172"/>
                        <wps:cNvSpPr/>
                        <wps:spPr>
                          <a:xfrm>
                            <a:off x="4836319" y="3590925"/>
                            <a:ext cx="1190621" cy="709084"/>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0"/>
                                  <w:szCs w:val="10"/>
                                </w:rPr>
                                <w:t>No consent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Connector: Elbow 173"/>
                        <wps:cNvCnPr/>
                        <wps:spPr>
                          <a:xfrm rot="5400000">
                            <a:off x="986352" y="3267588"/>
                            <a:ext cx="646673" cy="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74" name="Connector: Elbow 174"/>
                        <wps:cNvCnPr>
                          <a:cxnSpLocks/>
                        </wps:cNvCnPr>
                        <wps:spPr>
                          <a:xfrm rot="5400000">
                            <a:off x="2246709" y="2053829"/>
                            <a:ext cx="600075" cy="2474118"/>
                          </a:xfrm>
                          <a:prstGeom prst="bentConnector3">
                            <a:avLst>
                              <a:gd name="adj1" fmla="val 41534"/>
                            </a:avLst>
                          </a:prstGeom>
                          <a:ln>
                            <a:tailEnd type="triangle"/>
                          </a:ln>
                        </wps:spPr>
                        <wps:style>
                          <a:lnRef idx="1">
                            <a:schemeClr val="dk1"/>
                          </a:lnRef>
                          <a:fillRef idx="0">
                            <a:schemeClr val="dk1"/>
                          </a:fillRef>
                          <a:effectRef idx="0">
                            <a:schemeClr val="dk1"/>
                          </a:effectRef>
                          <a:fontRef idx="minor">
                            <a:schemeClr val="tx1"/>
                          </a:fontRef>
                        </wps:style>
                        <wps:bodyPr/>
                      </wps:wsp>
                      <wps:wsp>
                        <wps:cNvPr id="175" name="Connector: Elbow 175"/>
                        <wps:cNvCnPr/>
                        <wps:spPr>
                          <a:xfrm rot="10800000">
                            <a:off x="1800225" y="3943350"/>
                            <a:ext cx="1388269" cy="423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76" name="Connector: Elbow 176"/>
                        <wps:cNvCnPr/>
                        <wps:spPr>
                          <a:xfrm rot="5400000">
                            <a:off x="5119936" y="3274996"/>
                            <a:ext cx="627623" cy="4234"/>
                          </a:xfrm>
                          <a:prstGeom prst="bentConnector3">
                            <a:avLst>
                              <a:gd name="adj1" fmla="val -993"/>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Connector: Elbow 177"/>
                        <wps:cNvCnPr>
                          <a:cxnSpLocks/>
                        </wps:cNvCnPr>
                        <wps:spPr>
                          <a:xfrm rot="5400000">
                            <a:off x="4293906" y="2453200"/>
                            <a:ext cx="631857" cy="1652060"/>
                          </a:xfrm>
                          <a:prstGeom prst="bentConnector3">
                            <a:avLst>
                              <a:gd name="adj1" fmla="val 68492"/>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Connector: Elbow 178"/>
                        <wps:cNvCnPr/>
                        <wps:spPr>
                          <a:xfrm rot="16200000" flipH="1">
                            <a:off x="5941466" y="2457700"/>
                            <a:ext cx="627623" cy="1638826"/>
                          </a:xfrm>
                          <a:prstGeom prst="bentConnector3">
                            <a:avLst>
                              <a:gd name="adj1" fmla="val 68617"/>
                            </a:avLst>
                          </a:prstGeom>
                          <a:ln>
                            <a:tailEnd type="triangle"/>
                          </a:ln>
                        </wps:spPr>
                        <wps:style>
                          <a:lnRef idx="1">
                            <a:schemeClr val="dk1"/>
                          </a:lnRef>
                          <a:fillRef idx="0">
                            <a:schemeClr val="dk1"/>
                          </a:fillRef>
                          <a:effectRef idx="0">
                            <a:schemeClr val="dk1"/>
                          </a:effectRef>
                          <a:fontRef idx="minor">
                            <a:schemeClr val="tx1"/>
                          </a:fontRef>
                        </wps:style>
                        <wps:bodyPr/>
                      </wps:wsp>
                      <wps:wsp>
                        <wps:cNvPr id="179" name="Connector: Elbow 179"/>
                        <wps:cNvCnPr/>
                        <wps:spPr>
                          <a:xfrm rot="10800000" flipV="1">
                            <a:off x="7670002" y="2653665"/>
                            <a:ext cx="557212" cy="5080"/>
                          </a:xfrm>
                          <a:prstGeom prst="bentConnector3">
                            <a:avLst>
                              <a:gd name="adj1" fmla="val 168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0" name="Connector: Elbow 180"/>
                        <wps:cNvCnPr/>
                        <wps:spPr>
                          <a:xfrm rot="10800000">
                            <a:off x="5926402" y="2657475"/>
                            <a:ext cx="552979" cy="127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81" name="TextBox 104"/>
                        <wps:cNvSpPr txBox="1"/>
                        <wps:spPr>
                          <a:xfrm>
                            <a:off x="6085939" y="2479040"/>
                            <a:ext cx="426873" cy="395229"/>
                          </a:xfrm>
                          <a:prstGeom prst="rect">
                            <a:avLst/>
                          </a:prstGeom>
                          <a:noFill/>
                        </wps:spPr>
                        <wps:txbx>
                          <w:txbxContent>
                            <w:p w:rsidR="00A526F1" w:rsidRDefault="00A526F1" w:rsidP="00A526F1">
                              <w:pPr>
                                <w:rPr>
                                  <w:sz w:val="24"/>
                                  <w:szCs w:val="24"/>
                                </w:rPr>
                              </w:pPr>
                              <w:r>
                                <w:rPr>
                                  <w:rFonts w:hAnsi="Calibri"/>
                                  <w:color w:val="000000" w:themeColor="text1"/>
                                  <w:kern w:val="24"/>
                                  <w:sz w:val="12"/>
                                  <w:szCs w:val="12"/>
                                </w:rPr>
                                <w:t>YES</w:t>
                              </w:r>
                            </w:p>
                          </w:txbxContent>
                        </wps:txbx>
                        <wps:bodyPr wrap="square" rtlCol="0">
                          <a:spAutoFit/>
                        </wps:bodyPr>
                      </wps:wsp>
                      <wps:wsp>
                        <wps:cNvPr id="182" name="Flowchart: Process 182"/>
                        <wps:cNvSpPr/>
                        <wps:spPr>
                          <a:xfrm>
                            <a:off x="4945221" y="4651130"/>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Release if in patient’s best interest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3" name="Flowchart: Process 183"/>
                        <wps:cNvSpPr/>
                        <wps:spPr>
                          <a:xfrm>
                            <a:off x="8227214" y="4651130"/>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Inform police – relatives need not be told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Flowchart: Process 184"/>
                        <wps:cNvSpPr/>
                        <wps:spPr>
                          <a:xfrm>
                            <a:off x="9880120" y="4651130"/>
                            <a:ext cx="981075" cy="7048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Release basic demographics only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5" name="Flowchart: Document 185"/>
                        <wps:cNvSpPr/>
                        <wps:spPr>
                          <a:xfrm>
                            <a:off x="4950301" y="5659878"/>
                            <a:ext cx="981075" cy="704850"/>
                          </a:xfrm>
                          <a:prstGeom prst="flowChartDocument">
                            <a:avLst/>
                          </a:prstGeom>
                        </wps:spPr>
                        <wps:style>
                          <a:lnRef idx="2">
                            <a:schemeClr val="dk1"/>
                          </a:lnRef>
                          <a:fillRef idx="1">
                            <a:schemeClr val="lt1"/>
                          </a:fillRef>
                          <a:effectRef idx="0">
                            <a:schemeClr val="dk1"/>
                          </a:effectRef>
                          <a:fontRef idx="minor">
                            <a:schemeClr val="dk1"/>
                          </a:fontRef>
                        </wps:style>
                        <wps:txbx>
                          <w:txbxContent>
                            <w:p w:rsidR="00A526F1" w:rsidRDefault="00A526F1" w:rsidP="00A526F1">
                              <w:pPr>
                                <w:jc w:val="center"/>
                                <w:rPr>
                                  <w:sz w:val="24"/>
                                  <w:szCs w:val="24"/>
                                </w:rPr>
                              </w:pPr>
                              <w:r>
                                <w:rPr>
                                  <w:rFonts w:hAnsi="Calibri"/>
                                  <w:color w:val="000000" w:themeColor="dark1"/>
                                  <w:kern w:val="24"/>
                                  <w:sz w:val="12"/>
                                  <w:szCs w:val="12"/>
                                </w:rPr>
                                <w:t>Record decision and disclosure in medical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Connector: Elbow 186"/>
                        <wps:cNvCnPr/>
                        <wps:spPr>
                          <a:xfrm rot="16200000" flipH="1">
                            <a:off x="5256017" y="4471387"/>
                            <a:ext cx="355355" cy="4129"/>
                          </a:xfrm>
                          <a:prstGeom prst="bentConnector3">
                            <a:avLst>
                              <a:gd name="adj1" fmla="val 4254"/>
                            </a:avLst>
                          </a:prstGeom>
                          <a:ln>
                            <a:tailEnd type="triangle"/>
                          </a:ln>
                        </wps:spPr>
                        <wps:style>
                          <a:lnRef idx="1">
                            <a:schemeClr val="dk1"/>
                          </a:lnRef>
                          <a:fillRef idx="0">
                            <a:schemeClr val="dk1"/>
                          </a:fillRef>
                          <a:effectRef idx="0">
                            <a:schemeClr val="dk1"/>
                          </a:effectRef>
                          <a:fontRef idx="minor">
                            <a:schemeClr val="tx1"/>
                          </a:fontRef>
                        </wps:style>
                        <wps:bodyPr/>
                      </wps:wsp>
                      <wps:wsp>
                        <wps:cNvPr id="187" name="Connector: Elbow 187"/>
                        <wps:cNvCnPr/>
                        <wps:spPr>
                          <a:xfrm rot="16200000" flipH="1">
                            <a:off x="5286350" y="5505389"/>
                            <a:ext cx="303898" cy="5080"/>
                          </a:xfrm>
                          <a:prstGeom prst="bentConnector3">
                            <a:avLst>
                              <a:gd name="adj1" fmla="val 3195"/>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 name="Connector: Elbow 188"/>
                        <wps:cNvCnPr/>
                        <wps:spPr>
                          <a:xfrm>
                            <a:off x="7670001" y="3943350"/>
                            <a:ext cx="1047751" cy="70778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89" name="Connector: Elbow 189"/>
                        <wps:cNvCnPr/>
                        <wps:spPr>
                          <a:xfrm rot="16200000" flipH="1">
                            <a:off x="7076241" y="3009619"/>
                            <a:ext cx="1639960" cy="1643061"/>
                          </a:xfrm>
                          <a:prstGeom prst="bentConnector3">
                            <a:avLst>
                              <a:gd name="adj1" fmla="val 12209"/>
                            </a:avLst>
                          </a:prstGeom>
                          <a:ln>
                            <a:tailEnd type="triangle"/>
                          </a:ln>
                        </wps:spPr>
                        <wps:style>
                          <a:lnRef idx="1">
                            <a:schemeClr val="dk1"/>
                          </a:lnRef>
                          <a:fillRef idx="0">
                            <a:schemeClr val="dk1"/>
                          </a:fillRef>
                          <a:effectRef idx="0">
                            <a:schemeClr val="dk1"/>
                          </a:effectRef>
                          <a:fontRef idx="minor">
                            <a:schemeClr val="tx1"/>
                          </a:fontRef>
                        </wps:style>
                        <wps:bodyPr/>
                      </wps:wsp>
                      <wps:wsp>
                        <wps:cNvPr id="190" name="TextBox 130"/>
                        <wps:cNvSpPr txBox="1"/>
                        <wps:spPr>
                          <a:xfrm>
                            <a:off x="7406895" y="3017346"/>
                            <a:ext cx="426873" cy="395229"/>
                          </a:xfrm>
                          <a:prstGeom prst="rect">
                            <a:avLst/>
                          </a:prstGeom>
                          <a:noFill/>
                        </wps:spPr>
                        <wps:txbx>
                          <w:txbxContent>
                            <w:p w:rsidR="00A526F1" w:rsidRDefault="00A526F1" w:rsidP="00A526F1">
                              <w:pPr>
                                <w:rPr>
                                  <w:sz w:val="24"/>
                                  <w:szCs w:val="24"/>
                                </w:rPr>
                              </w:pPr>
                              <w:r>
                                <w:rPr>
                                  <w:rFonts w:hAnsi="Calibri"/>
                                  <w:color w:val="000000" w:themeColor="text1"/>
                                  <w:kern w:val="24"/>
                                  <w:sz w:val="12"/>
                                  <w:szCs w:val="12"/>
                                </w:rPr>
                                <w:t>NO</w:t>
                              </w:r>
                            </w:p>
                          </w:txbxContent>
                        </wps:txbx>
                        <wps:bodyPr wrap="square" rtlCol="0">
                          <a:spAutoFit/>
                        </wps:bodyPr>
                      </wps:wsp>
                      <wps:wsp>
                        <wps:cNvPr id="191" name="Connector: Elbow 191"/>
                        <wps:cNvCnPr/>
                        <wps:spPr>
                          <a:xfrm rot="16200000" flipH="1">
                            <a:off x="8885516" y="3165987"/>
                            <a:ext cx="2965205" cy="5080"/>
                          </a:xfrm>
                          <a:prstGeom prst="bentConnector3">
                            <a:avLst>
                              <a:gd name="adj1" fmla="val -197"/>
                            </a:avLst>
                          </a:prstGeom>
                          <a:ln>
                            <a:tailEnd type="triangle"/>
                          </a:ln>
                        </wps:spPr>
                        <wps:style>
                          <a:lnRef idx="1">
                            <a:schemeClr val="dk1"/>
                          </a:lnRef>
                          <a:fillRef idx="0">
                            <a:schemeClr val="dk1"/>
                          </a:fillRef>
                          <a:effectRef idx="0">
                            <a:schemeClr val="dk1"/>
                          </a:effectRef>
                          <a:fontRef idx="minor">
                            <a:schemeClr val="tx1"/>
                          </a:fontRef>
                        </wps:style>
                        <wps:bodyPr/>
                      </wps:wsp>
                      <wps:wsp>
                        <wps:cNvPr id="192" name="Connector: Elbow 192"/>
                        <wps:cNvCnPr/>
                        <wps:spPr>
                          <a:xfrm rot="5400000">
                            <a:off x="6996403" y="4290953"/>
                            <a:ext cx="656323" cy="278637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Connector: Elbow 193"/>
                        <wps:cNvCnPr/>
                        <wps:spPr>
                          <a:xfrm rot="5400000">
                            <a:off x="7822856" y="3464500"/>
                            <a:ext cx="656323" cy="443928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Flowchart: Process 194"/>
                        <wps:cNvSpPr/>
                        <wps:spPr>
                          <a:xfrm>
                            <a:off x="1832251" y="4599826"/>
                            <a:ext cx="1559959" cy="908102"/>
                          </a:xfrm>
                          <a:prstGeom prst="flowChartProcess">
                            <a:avLst/>
                          </a:prstGeom>
                        </wps:spPr>
                        <wps:style>
                          <a:lnRef idx="2">
                            <a:schemeClr val="dk1">
                              <a:shade val="50000"/>
                            </a:schemeClr>
                          </a:lnRef>
                          <a:fillRef idx="1">
                            <a:schemeClr val="dk1"/>
                          </a:fillRef>
                          <a:effectRef idx="0">
                            <a:schemeClr val="dk1"/>
                          </a:effectRef>
                          <a:fontRef idx="minor">
                            <a:schemeClr val="lt1"/>
                          </a:fontRef>
                        </wps:style>
                        <wps:txbx>
                          <w:txbxContent>
                            <w:p w:rsidR="00A526F1" w:rsidRDefault="00A526F1" w:rsidP="00A526F1">
                              <w:pPr>
                                <w:jc w:val="center"/>
                                <w:rPr>
                                  <w:sz w:val="24"/>
                                  <w:szCs w:val="24"/>
                                </w:rPr>
                              </w:pPr>
                              <w:r>
                                <w:rPr>
                                  <w:rFonts w:hAnsi="Calibri"/>
                                  <w:b/>
                                  <w:bCs/>
                                  <w:color w:val="FFFFFF" w:themeColor="light1"/>
                                  <w:kern w:val="24"/>
                                  <w:sz w:val="12"/>
                                  <w:szCs w:val="12"/>
                                </w:rPr>
                                <w:t>* In an emergency situation, release only what is necessary, relevant and justifiable.  Record actions undertaken in medical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Connector: Elbow 195"/>
                        <wps:cNvCnPr/>
                        <wps:spPr>
                          <a:xfrm rot="16200000" flipH="1">
                            <a:off x="2271730" y="3333732"/>
                            <a:ext cx="1716528" cy="364061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43" o:spid="_x0000_s1027" style="position:absolute;margin-left:0;margin-top:.1pt;width:676.8pt;height:372pt;z-index:251664384" coordsize="108611,6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">
                <v:shapetype id="_x0000_t109" coordsize="21600,21600" o:spt="109" path="m,l,21600r21600,l21600,xe">
                  <v:stroke joinstyle="miter"/>
                  <v:path gradientshapeok="t" o:connecttype="rect"/>
                </v:shapetype>
                <v:shape id="Flowchart: Process 143" o:spid="_x0000_s1028" type="#_x0000_t109" style="position:absolute;left:26122;width:56483;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OkMIA&#10;AADcAAAADwAAAGRycy9kb3ducmV2LnhtbERPS2sCMRC+C/6HMEJvmrUVka1RilBr8eSj0OOwGXcX&#10;k8maRHf77xtB8DYf33Pmy84acSMfascKxqMMBHHhdM2lguPhczgDESKyRuOYFPxRgOWi35tjrl3L&#10;O7rtYylSCIccFVQxNrmUoajIYhi5hjhxJ+ctxgR9KbXHNoVbI1+zbCot1pwaKmxoVVFx3l+tAmN+&#10;6vKUbb/Wbbz46eTcbH7H30q9DLqPdxCRuvgUP9wbneZP3uD+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Y6QwgAAANwAAAAPAAAAAAAAAAAAAAAAAJgCAABkcnMvZG93&#10;bnJldi54bWxQSwUGAAAAAAQABAD1AAAAhwMAAAAA&#10;" fillcolor="black [3200]" strokecolor="black [1600]" strokeweight="1pt">
                  <v:textbox>
                    <w:txbxContent>
                      <w:p w:rsidR="00A526F1" w:rsidRDefault="00A526F1" w:rsidP="00A526F1">
                        <w:pPr>
                          <w:jc w:val="center"/>
                          <w:rPr>
                            <w:sz w:val="24"/>
                            <w:szCs w:val="24"/>
                          </w:rPr>
                        </w:pPr>
                        <w:r>
                          <w:rPr>
                            <w:rFonts w:hAnsi="Calibri"/>
                            <w:b/>
                            <w:bCs/>
                            <w:color w:val="FFFFFF" w:themeColor="light1"/>
                            <w:kern w:val="24"/>
                            <w:sz w:val="21"/>
                            <w:szCs w:val="21"/>
                          </w:rPr>
                          <w:t>What is the nature of the police request for information?</w:t>
                        </w:r>
                      </w:p>
                    </w:txbxContent>
                  </v:textbox>
                </v:shape>
                <v:shape id="Flowchart: Process 144" o:spid="_x0000_s1029" type="#_x0000_t109" style="position:absolute;left:49410;top:9810;width:9811;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HicIA&#10;AADcAAAADwAAAGRycy9kb3ducmV2LnhtbERP30vDMBB+F/Y/hBv4Ii5Vihu16dgEwUdXZezxbM60&#10;W3MpSWzrf28Ewbf7+H5euZ1tL0byoXOs4G6VgSBunO7YKHh/e77dgAgRWWPvmBR8U4BttbgqsdBu&#10;4gONdTQihXAoUEEb41BIGZqWLIaVG4gT9+m8xZigN1J7nFK47eV9lj1Iix2nhhYHemqpudRfVoEx&#10;6/Pef3TTeMiPr6eb00aOdaPU9XLePYKINMd/8Z/7Raf5eQ6/z6QL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geJwgAAANwAAAAPAAAAAAAAAAAAAAAAAJgCAABkcnMvZG93&#10;bnJldi54bWxQSwUGAAAAAAQABAD1AAAAhw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Patient victim of crime</w:t>
                        </w:r>
                      </w:p>
                    </w:txbxContent>
                  </v:textbox>
                </v:shape>
                <v:shape id="Flowchart: Process 145" o:spid="_x0000_s1030" type="#_x0000_t109" style="position:absolute;left:65841;top:10001;width:9811;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iEsMA&#10;AADcAAAADwAAAGRycy9kb3ducmV2LnhtbERP32vCMBB+H+x/CCf4Mma64Zx0RtkGgo9ax/Dx1tzS&#10;zuZSktjW/94IA9/u4/t5i9VgG9GRD7VjBU+TDARx6XTNRsHXfv04BxEissbGMSk4U4DV8v5ugbl2&#10;Pe+oK6IRKYRDjgqqGNtcylBWZDFMXEucuF/nLcYEvZHaY5/CbSOfs2wmLdacGips6bOi8licrAJj&#10;Xv8+/E/dd7vp9/bwcJjLriiVGo+G9zcQkYZ4E/+7NzrNn77A9Zl0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aiEs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Missing person</w:t>
                        </w:r>
                      </w:p>
                    </w:txbxContent>
                  </v:textbox>
                </v:shape>
                <v:shape id="Flowchart: Process 146" o:spid="_x0000_s1031" type="#_x0000_t109" style="position:absolute;left:82272;top:10001;width:9810;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8ZcIA&#10;AADcAAAADwAAAGRycy9kb3ducmV2LnhtbERP32vCMBB+H/g/hBv4IjPdEJXOKG4w8FGrDB9vzS3t&#10;1lxKkrX1vzeCsLf7+H7eajPYRnTkQ+1YwfM0A0FcOl2zUXA6fjwtQYSIrLFxTAouFGCzHj2sMNeu&#10;5wN1RTQihXDIUUEVY5tLGcqKLIapa4kT9+28xZigN1J77FO4beRLls2lxZpTQ4UtvVdU/hZ/VoEx&#10;i583/1X33WH2uT9PzkvZFaVS48dh+woi0hD/xXf3Tqf5szncnk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DxlwgAAANwAAAAPAAAAAAAAAAAAAAAAAJgCAABkcnMvZG93&#10;bnJldi54bWxQSwUGAAAAAAQABAD1AAAAhw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For authorised break-in in emergency</w:t>
                        </w:r>
                      </w:p>
                    </w:txbxContent>
                  </v:textbox>
                </v:shape>
                <v:shape id="Flowchart: Process 147" o:spid="_x0000_s1032" type="#_x0000_t109" style="position:absolute;left:98750;top:9810;width:9811;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Z/sIA&#10;AADcAAAADwAAAGRycy9kb3ducmV2LnhtbERP32vCMBB+H+x/CDfwZWiqyJRqFBUGe5xVxMezOdNu&#10;zaUkWdv998tgsLf7+H7eejvYRnTkQ+1YwXSSgSAuna7ZKDifXsdLECEia2wck4JvCrDdPD6sMdeu&#10;5yN1RTQihXDIUUEVY5tLGcqKLIaJa4kTd3feYkzQG6k99incNnKWZS/SYs2pocKWDhWVn8WXVWDM&#10;4mPvb3XfHeeX9+vzdSm7olRq9DTsViAiDfFf/Od+02n+fAG/z6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SJn+wgAAANwAAAAPAAAAAAAAAAAAAAAAAJgCAABkcnMvZG93&#10;bnJldi54bWxQSwUGAAAAAAQABAD1AAAAhw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RTA – basic demographic release</w:t>
                        </w:r>
                      </w:p>
                    </w:txbxContent>
                  </v:textbox>
                </v:shape>
                <v:shape id="Flowchart: Process 148" o:spid="_x0000_s1033" type="#_x0000_t109" style="position:absolute;top:9810;width:9810;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NjMUA&#10;AADcAAAADwAAAGRycy9kb3ducmV2LnhtbESPQUvDQBCF70L/wzIFL2I3StGSdluqIHi0qUiP0+y4&#10;ic3Oht01if/eOQjeZnhv3vtms5t8pwaKqQ1s4G5RgCKug23ZGXg/vtyuQKWMbLELTAZ+KMFuO7va&#10;YGnDyAcaquyUhHAq0UCTc19qneqGPKZF6IlF+wzRY5Y1Om0jjhLuO31fFA/aY8vS0GBPzw3Vl+rb&#10;G3Du8espnttxOCw/3k43p5UeqtqY6/m0X4PKNOV/89/1qxX8p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w2MxQAAANwAAAAPAAAAAAAAAAAAAAAAAJgCAABkcnMv&#10;ZG93bnJldi54bWxQSwUGAAAAAAQABAD1AAAAig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To prevent or detect crime or a serious arrestable offence*</w:t>
                        </w:r>
                      </w:p>
                    </w:txbxContent>
                  </v:textbox>
                </v:shape>
                <v:shape id="Flowchart: Process 149" o:spid="_x0000_s1034" type="#_x0000_t109" style="position:absolute;left:16478;top:9810;width:9811;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oF8MA&#10;AADcAAAADwAAAGRycy9kb3ducmV2LnhtbERP32vCMBB+H+x/CCf4Mma6IdN1RtkGgo9ax/Dx1tzS&#10;zuZSktjW/94IA9/u4/t5i9VgG9GRD7VjBU+TDARx6XTNRsHXfv04BxEissbGMSk4U4DV8v5ugbl2&#10;Pe+oK6IRKYRDjgqqGNtcylBWZDFMXEucuF/nLcYEvZHaY5/CbSOfs+xFWqw5NVTY0mdF5bE4WQXG&#10;zP4+/E/dd7vp9/bwcJjLriiVGo+G9zcQkYZ4E/+7NzrNn77C9Zl0gV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uoF8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Access to clinical records – no consent</w:t>
                        </w:r>
                      </w:p>
                    </w:txbxContent>
                  </v:textbox>
                </v:shape>
                <v:shape id="Flowchart: Process 150" o:spid="_x0000_s1035" type="#_x0000_t109" style="position:absolute;left:32932;top:9810;width:9811;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XV8UA&#10;AADcAAAADwAAAGRycy9kb3ducmV2LnhtbESPQU/DMAyF70j8h8iTuKAtBQGbyrIJkJA4sjJNO5rG&#10;pGWNUyWhLf8eH5B2s/We3/u83k6+UwPF1AY2cLMoQBHXwbbsDOw/XucrUCkjW+wCk4FfSrDdXF6s&#10;sbRh5B0NVXZKQjiVaKDJuS+1TnVDHtMi9MSifYXoMcsanbYRRwn3nb4tigftsWVpaLCnl4bqU/Xj&#10;DTi3/H6On+047O4O78fr40oPVW3M1Wx6egSVacpn8//1mxX8e8GXZ2QC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JdXxQAAANwAAAAPAAAAAAAAAAAAAAAAAJgCAABkcnMv&#10;ZG93bnJldi54bWxQSwUGAAAAAAQABAD1AAAAig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Life or death, emergency or terrorism</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51" o:spid="_x0000_s1036" type="#_x0000_t114" style="position:absolute;left:8191;top:22860;width:9811;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W18EA&#10;AADcAAAADwAAAGRycy9kb3ducmV2LnhtbERPS4vCMBC+C/sfwix4kTV1wSLVVNwFF8GTD9zr2Ewf&#10;2ExKE23990YQvM3H95zFsje1uFHrKssKJuMIBHFmdcWFguNh/TUD4TyyxtoyKbiTg2X6MVhgom3H&#10;O7rtfSFCCLsEFZTeN4mULivJoBvbhjhwuW0N+gDbQuoWuxBuavkdRbE0WHFoKLGh35Kyy/5qFFR/&#10;3SjSp8PPlmb2nMcyrv9lrNTws1/NQXjq/Vv8cm90mD+dwPOZcIF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rltfBAAAA3AAAAA8AAAAAAAAAAAAAAAAAmAIAAGRycy9kb3du&#10;cmV2LnhtbFBLBQYAAAAABAAEAPUAAACGAw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Must have a completed and signed DP2 form</w:t>
                        </w:r>
                      </w:p>
                    </w:txbxContent>
                  </v:textbox>
                </v:shape>
                <v:shape id="Flowchart: Process 152" o:spid="_x0000_s1037" type="#_x0000_t109" style="position:absolute;left:32932;top:22860;width:9811;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su8MA&#10;AADcAAAADwAAAGRycy9kb3ducmV2LnhtbERP32vCMBB+H/g/hBN8GTOdbE6qUZww2OOsIj6ezS3t&#10;bC4lydruv18GA9/u4/t5q81gG9GRD7VjBY/TDARx6XTNRsHx8PawABEissbGMSn4oQCb9ehuhbl2&#10;Pe+pK6IRKYRDjgqqGNtcylBWZDFMXUucuE/nLcYEvZHaY5/CbSNnWTaXFmtODRW2tKuovBbfVoEx&#10;L1+v/lL33f7p9HG+Py9kV5RKTcbDdgki0hBv4n/3u07zn2f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asu8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Inform IG Lead</w:t>
                        </w:r>
                      </w:p>
                    </w:txbxContent>
                  </v:textbox>
                </v:shape>
                <v:shape id="Flowchart: Document 153" o:spid="_x0000_s1038" type="#_x0000_t114" style="position:absolute;left:49453;top:23050;width:9811;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tO8IA&#10;AADcAAAADwAAAGRycy9kb3ducmV2LnhtbERPTWvCQBC9F/wPywi9FN200hCia9CCReippuh1zI5J&#10;MDsbsmuS/vuuIPQ2j/c5q2w0jeipc7VlBa/zCARxYXXNpYKffDdLQDiPrLGxTAp+yUG2njytMNV2&#10;4G/qD74UIYRdigoq79tUSldUZNDNbUscuIvtDPoAu1LqDocQbhr5FkWxNFhzaKiwpY+KiuvhZhTU&#10;n8NLpI/59osSe77EMm5OMlbqeTpuliA8jf5f/HDvdZj/voD7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a07wgAAANwAAAAPAAAAAAAAAAAAAAAAAJgCAABkcnMvZG93&#10;bnJldi54bWxQSwUGAAAAAAQABAD1AAAAhw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Get patient’s or relative’s consent</w:t>
                        </w:r>
                      </w:p>
                    </w:txbxContent>
                  </v:textbox>
                </v:shape>
                <v:shapetype id="_x0000_t110" coordsize="21600,21600" o:spt="110" path="m10800,l,10800,10800,21600,21600,10800xe">
                  <v:stroke joinstyle="miter"/>
                  <v:path gradientshapeok="t" o:connecttype="rect" textboxrect="5400,5400,16200,16200"/>
                </v:shapetype>
                <v:shape id="Flowchart: Decision 154" o:spid="_x0000_s1039" type="#_x0000_t110" style="position:absolute;left:64793;top:23063;width:11907;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2f8UA&#10;AADcAAAADwAAAGRycy9kb3ducmV2LnhtbERPTWsCMRC9C/6HMIKXolltK7I1iiiC0EPRFtTbsBl3&#10;t24mcRN1669vCgVv83ifM5k1phJXqn1pWcGgn4AgzqwuOVfw9bnqjUH4gKyxskwKfsjDbNpuTTDV&#10;9sYbum5DLmII+xQVFCG4VEqfFWTQ960jjtzR1gZDhHUudY23GG4qOUySkTRYcmwo0NGioOy0vRgF&#10;z6EauPN9l52PH0/LZL86vN+/nVLdTjN/AxGoCQ/xv3ut4/zXF/h7Jl4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jZ/xQAAANwAAAAPAAAAAAAAAAAAAAAAAJgCAABkcnMv&#10;ZG93bnJldi54bWxQSwUGAAAAAAQABAD1AAAAigMAAAAA&#10;" fillcolor="white [3201]" strokecolor="black [3200]" strokeweight="1pt">
                  <v:textbox>
                    <w:txbxContent>
                      <w:p w:rsidR="00A526F1" w:rsidRPr="006321A0" w:rsidRDefault="00A526F1" w:rsidP="00A526F1">
                        <w:pPr>
                          <w:jc w:val="center"/>
                        </w:pPr>
                        <w:r w:rsidRPr="006321A0">
                          <w:rPr>
                            <w:rFonts w:hAnsi="Calibri"/>
                            <w:color w:val="000000" w:themeColor="dark1"/>
                            <w:kern w:val="24"/>
                            <w:sz w:val="10"/>
                            <w:szCs w:val="10"/>
                          </w:rPr>
                          <w:t>In- patient?</w:t>
                        </w:r>
                      </w:p>
                    </w:txbxContent>
                  </v:textbox>
                </v:shape>
                <v:shape id="Flowchart: Process 155" o:spid="_x0000_s1040" type="#_x0000_t109" style="position:absolute;left:82272;top:23012;width:9810;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0z8MA&#10;AADcAAAADwAAAGRycy9kb3ducmV2LnhtbERP32vCMBB+H+x/CCf4Mma6MZ10RtkGgo9ax/Dx1tzS&#10;zuZSkth2/70RBN/u4/t5i9VgG9GRD7VjBU+TDARx6XTNRsHXfv04BxEissbGMSn4pwCr5f3dAnPt&#10;et5RV0QjUgiHHBVUMba5lKGsyGKYuJY4cb/OW4wJeiO1xz6F20Y+Z9lMWqw5NVTY0mdF5bE4WQXG&#10;vP59+J+673Yv39vDw2Euu6JUajwa3t9ARBriTXx1b3SaP53C5Zl0gVy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80z8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Ask for police switchboard number – ring them back on it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6" o:spid="_x0000_s1041" type="#_x0000_t34" style="position:absolute;left:51768;top:7215;width:5143;height: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34FMQAAADcAAAADwAAAGRycy9kb3ducmV2LnhtbERPS4vCMBC+C/sfwix403QX1LVrFB+I&#10;HvSgq6C3oRnbss2kNLHWf28Ewdt8fM8ZTRpTiJoql1tW8NWNQBAnVuecKjj8LTs/IJxH1lhYJgV3&#10;cjAZf7RGGGt74x3Ve5+KEMIuRgWZ92UspUsyMui6tiQO3MVWBn2AVSp1hbcQbgr5HUV9aTDn0JBh&#10;SfOMkv/91Sg4DWfH6WI5uGzT42px3vRm29rulGp/NtNfEJ4a/xa/3Gsd5vf68HwmXCDH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fgUxAAAANwAAAAPAAAAAAAAAAAA&#10;AAAAAKECAABkcnMvZG93bnJldi54bWxQSwUGAAAAAAQABAD5AAAAkgMAAAAA&#10;" adj="-67" strokecolor="black [3200]" strokeweight=".5pt">
                  <v:stroke endarrow="block"/>
                  <o:lock v:ext="edit" shapetype="f"/>
                </v:shape>
                <v:shapetype id="_x0000_t33" coordsize="21600,21600" o:spt="33" o:oned="t" path="m,l21600,r,21600e" filled="f">
                  <v:stroke joinstyle="miter"/>
                  <v:path arrowok="t" fillok="f" o:connecttype="none"/>
                  <o:lock v:ext="edit" shapetype="t"/>
                </v:shapetype>
                <v:shape id="Connector: Elbow 157" o:spid="_x0000_s1042" type="#_x0000_t33" style="position:absolute;left:37838;top:4667;width:8789;height:51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27MMAAADcAAAADwAAAGRycy9kb3ducmV2LnhtbERPS2sCMRC+F/ofwhS8FM22xdfWKEUQ&#10;evFQH+BxTKab3W4myybq+u9NQfA2H99zZovO1eJMbSg9K3gbZCCItTclFwp221V/AiJEZIO1Z1Jw&#10;pQCL+fPTDHPjL/xD500sRArhkKMCG2OTSxm0JYdh4BvixP361mFMsC2kafGSwl0t37NsJB2WnBos&#10;NrS0pP82J6fgw07ZVNVy/6pXR3dw1Vp39Vqp3kv39QkiUhcf4rv726T5wzH8P5Mu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duzDAAAA3AAAAA8AAAAAAAAAAAAA&#10;AAAAoQIAAGRycy9kb3ducmV2LnhtbFBLBQYAAAAABAAEAPkAAACRAwAAAAA=&#10;" strokecolor="black [3200]" strokeweight=".5pt">
                  <v:stroke endarrow="block"/>
                </v:shape>
                <v:shape id="Connector: Elbow 158" o:spid="_x0000_s1043" type="#_x0000_t33" style="position:absolute;left:4905;top:2333;width:21217;height:74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TinsUAAADcAAAADwAAAGRycy9kb3ducmV2LnhtbESPQUvDQBCF74L/YRnBizQbLUqN3QYJ&#10;FLz0YKvgcdwds4nZ2ZBd2/jvOwfB2wzvzXvfrOs5DOpIU+oiG7gtSlDENrqOWwNvh+1iBSplZIdD&#10;ZDLwSwnqzeXFGisXT/xKx31ulYRwqtCAz3mstE7WU8BUxJFYtK84BcyyTq12E54kPAz6riwfdMCO&#10;pcHjSI0n+73/CQaW/pFd3zfvN3b7GT5Cv7PzsDPm+mp+fgKVac7/5r/rFyf490Irz8gEenM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TinsUAAADcAAAADwAAAAAAAAAA&#10;AAAAAAChAgAAZHJzL2Rvd25yZXYueG1sUEsFBgAAAAAEAAQA+QAAAJMDAAAAAA==&#10;" strokecolor="black [3200]" strokeweight=".5pt">
                  <v:stroke endarrow="block"/>
                </v:shape>
                <v:shape id="Connector: Elbow 159" o:spid="_x0000_s1044" type="#_x0000_t33" style="position:absolute;left:21383;top:2333;width:4739;height:747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HBcMAAADcAAAADwAAAGRycy9kb3ducmV2LnhtbERPS2sCMRC+F/wPYYReimbbUtF1s1IE&#10;oRcP9QEex2Tc7LqZLJtUt/++KRR6m4/vOcVqcK24UR9qzwqepxkIYu1NzZWCw34zmYMIEdlg65kU&#10;fFOAVTl6KDA3/s6fdNvFSqQQDjkqsDF2uZRBW3IYpr4jTtzF9w5jgn0lTY/3FO5a+ZJlM+mw5tRg&#10;saO1JX3dfTkFr3bBpmnWxye9ObuTa7Z6aLdKPY6H9yWISEP8F/+5P0ya/7aA32fSB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4RwXDAAAA3AAAAA8AAAAAAAAAAAAA&#10;AAAAoQIAAGRycy9kb3ducmV2LnhtbFBLBQYAAAAABAAEAPkAAACRAwAAAAA=&#10;" strokecolor="black [3200]" strokeweight=".5pt">
                  <v:stroke endarrow="block"/>
                </v:shape>
                <v:shape id="Connector: Elbow 160" o:spid="_x0000_s1045" type="#_x0000_t34" style="position:absolute;left:68079;top:7334;width:5334;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Gn8MAAADcAAAADwAAAGRycy9kb3ducmV2LnhtbESPQUvEQAyF74L/YYjgzZ26wip1Z5dV&#10;ETwJ7vbgMXTiTLGTKZ3Ydv+9OQjeEt7Le1+2+yX1ZqKxdJkd3K4qMMRt9h0HB83p9eYBTBFkj31m&#10;cnCmAvvd5cUWa59n/qDpKMFoCJcaHUSRoba2tJESllUeiFX7ymNC0XUM1o84a3jq7bqqNjZhx9oQ&#10;caDnSO338Sc5CHJoBV/C3VN3ntbz53vT3MfGueur5fAIRmiRf/Pf9ZtX/I3i6zM6gd3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khp/DAAAA3AAAAA8AAAAAAAAAAAAA&#10;AAAAoQIAAGRycy9kb3ducmV2LnhtbFBLBQYAAAAABAAEAPkAAACRAwAAAAA=&#10;" strokecolor="black [3200]" strokeweight=".5pt">
                  <v:stroke endarrow="block"/>
                </v:shape>
                <v:shape id="Connector: Elbow 161" o:spid="_x0000_s1046" type="#_x0000_t33" style="position:absolute;left:82605;top:2333;width:4572;height:76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vT8QAAADcAAAADwAAAGRycy9kb3ducmV2LnhtbERP32vCMBB+H+x/CDfwbaYdKFKNMjbG&#10;FIShG+z1aM4mrrl0TWyrf/0iCHu7j+/nLVaDq0VHbbCeFeTjDARx6bXlSsHX59vjDESIyBprz6Tg&#10;TAFWy/u7BRba97yjbh8rkUI4FKjAxNgUUobSkMMw9g1x4g6+dRgTbCupW+xTuKvlU5ZNpUPLqcFg&#10;Qy+Gyp/9ySn4nuQb8/vRrA92ez6+v9pLv+kuSo0ehuc5iEhD/Bff3Gud5k9zuD6TL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9q9PxAAAANwAAAAPAAAAAAAAAAAA&#10;AAAAAKECAABkcnMvZG93bnJldi54bWxQSwUGAAAAAAQABAD5AAAAkgMAAAAA&#10;" strokecolor="black [3200]" strokeweight=".5pt">
                  <v:stroke endarrow="block"/>
                </v:shape>
                <v:shape id="Connector: Elbow 162" o:spid="_x0000_s1047" type="#_x0000_t33" style="position:absolute;left:82605;top:2333;width:21050;height:747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xOMMAAADcAAAADwAAAGRycy9kb3ducmV2LnhtbERP32vCMBB+H+x/CDfY20wVlFGNMjbG&#10;FAaiG/h6NGcTbS5dE9vqX2+EgW/38f282aJ3lWipCdazguEgA0FceG25VPD78/nyCiJEZI2VZ1Jw&#10;pgCL+ePDDHPtO95Qu42lSCEcclRgYqxzKUNhyGEY+Jo4cXvfOIwJNqXUDXYp3FVylGUT6dByajBY&#10;07uh4rg9OQW78XBl/tb1cm+/z4evD3vpVu1Fqeen/m0KIlIf7+J/91Kn+ZMR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kMTjDAAAA3AAAAA8AAAAAAAAAAAAA&#10;AAAAoQIAAGRycy9kb3ducmV2LnhtbFBLBQYAAAAABAAEAPkAAACRAwAAAAA=&#10;" strokecolor="black [3200]" strokeweight=".5pt">
                  <v:stroke endarrow="block"/>
                </v:shape>
                <v:shape id="Connector: Elbow 163" o:spid="_x0000_s1048" type="#_x0000_t34" style="position:absolute;left:6001;top:15763;width:6000;height:81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Y6MEAAADcAAAADwAAAGRycy9kb3ducmV2LnhtbERPTUvDQBC9C/0PyxS82U1bqBK7LW1F&#10;8CTY5uBxyI67odnZkB2T9N+7guBtHu9ztvsptGqgPjWRDSwXBSjiOtqGnYHq8vrwBCoJssU2Mhm4&#10;UYL9bna3xdLGkT9oOItTOYRTiQa8SFdqnWpPAdMidsSZ+4p9QMmwd9r2OObw0OpVUWx0wIZzg8eO&#10;Tp7q6/k7GHByqAVf3PrY3IbV+PleVY++MuZ+Ph2eQQlN8i/+c7/ZPH+zht9n8gV6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9hjowQAAANwAAAAPAAAAAAAAAAAAAAAA&#10;AKECAABkcnMvZG93bnJldi54bWxQSwUGAAAAAAQABAD5AAAAjwMAAAAA&#10;" strokecolor="black [3200]" strokeweight=".5pt">
                  <v:stroke endarrow="block"/>
                </v:shape>
                <v:shape id="Connector: Elbow 164" o:spid="_x0000_s1049" type="#_x0000_t34" style="position:absolute;left:14239;top:15716;width:6001;height:8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vg48IAAADcAAAADwAAAGRycy9kb3ducmV2LnhtbERPTWuDQBC9B/oflin0FldDkWrdhCKk&#10;9FRiEnIe3alK3VlxN4nNr88WCr3N431OsZnNIC40ud6ygiSKQRA3VvfcKjgetssXEM4jaxwsk4If&#10;crBZPywKzLW9ckWXvW9FCGGXo4LO+zGX0jUdGXSRHYkD92Ungz7AqZV6wmsIN4NcxXEqDfYcGjoc&#10;qeyo+d6fjYLUZbZK411V4y6ry7M7JbfPd6WeHue3VxCeZv8v/nN/6DA/fYbfZ8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vg48IAAADcAAAADwAAAAAAAAAAAAAA&#10;AAChAgAAZHJzL2Rvd25yZXYueG1sUEsFBgAAAAAEAAQA+QAAAJADAAAAAA==&#10;" strokecolor="black [3200]" strokeweight=".5pt">
                  <v:stroke endarrow="block"/>
                </v:shape>
                <v:shape id="Connector: Elbow 165" o:spid="_x0000_s1050" type="#_x0000_t34" style="position:absolute;left:34837;top:19860;width:6001;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FeMIAAADcAAAADwAAAGRycy9kb3ducmV2LnhtbERPTWuDQBC9B/oflin0FlcDlWrdhCKk&#10;9FRiEnIe3alK3VlxN4nNr88WCr3N431OsZnNIC40ud6ygiSKQRA3VvfcKjgetssXEM4jaxwsk4If&#10;crBZPywKzLW9ckWXvW9FCGGXo4LO+zGX0jUdGXSRHYkD92Ungz7AqZV6wmsIN4NcxXEqDfYcGjoc&#10;qeyo+d6fjYLUZbZK411V4y6ry7M7JbfPd6WeHue3VxCeZv8v/nN/6DA/fYbfZ8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dFeMIAAADcAAAADwAAAAAAAAAAAAAA&#10;AAChAgAAZHJzL2Rvd25yZXYueG1sUEsFBgAAAAAEAAQA+QAAAJADAAAAAA==&#10;" strokecolor="black [3200]" strokeweight=".5pt">
                  <v:stroke endarrow="block"/>
                </v:shape>
                <v:shape id="Connector: Elbow 166" o:spid="_x0000_s1051" type="#_x0000_t34" style="position:absolute;left:51241;top:19934;width:6191;height: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2RsIAAADcAAAADwAAAGRycy9kb3ducmV2LnhtbERPO2+DMBDeK+U/WBcpW2PaAVUUJ4pS&#10;5bFkgHRhO+Er0OAzYBfIv68rVcp2n77npdvZtGKkwTWWFbysIxDEpdUNVwo+r4fnNxDOI2tsLZOC&#10;OznYbhZPKSbaTpzRmPtKhBB2CSqove8SKV1Zk0G3th1x4L7sYNAHOFRSDziFcNPK1yiKpcGGQ0ON&#10;He1rKm/5j1HQF2d2pz66f/vxwx2zYnfpT5NSq+W8ewfhafYP8b/7rMP8OIa/Z8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42RsIAAADcAAAADwAAAAAAAAAAAAAA&#10;AAChAgAAZHJzL2Rvd25yZXYueG1sUEsFBgAAAAAEAAQA+QAAAJADAAAAAA==&#10;" adj="74" strokecolor="black [3200]" strokeweight=".5pt">
                  <v:stroke endarrow="block"/>
                </v:shape>
                <v:shape id="Connector: Elbow 167" o:spid="_x0000_s1052" type="#_x0000_t34" style="position:absolute;left:67739;top:20056;width:6014;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lMIAAADcAAAADwAAAGRycy9kb3ducmV2LnhtbERPTWuDQBC9F/oflin01qzJwSbWVUIg&#10;paegSel5dKcqcWfF3USbX98tFHKbx/ucNJ9NL640us6yguUiAkFcW91xo+DztH9Zg3AeWWNvmRT8&#10;kIM8e3xIMdF24pKuR9+IEMIuQQWt90MipatbMugWdiAO3LcdDfoAx0bqEacQbnq5iqJYGuw4NLQ4&#10;0K6l+ny8GAWx29gyjoqywmJT7S7ua3k7vCv1/DRv30B4mv1d/O/+0GF+/Ap/z4QL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l+lMIAAADcAAAADwAAAAAAAAAAAAAA&#10;AAChAgAAZHJzL2Rvd25yZXYueG1sUEsFBgAAAAAEAAQA+QAAAJADAAAAAA==&#10;" strokecolor="black [3200]" strokeweight=".5pt">
                  <v:stroke endarrow="block"/>
                </v:shape>
                <v:shape id="Connector: Elbow 168" o:spid="_x0000_s1053" type="#_x0000_t34" style="position:absolute;left:84195;top:20031;width:5963;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bq5sMAAADcAAAADwAAAGRycy9kb3ducmV2LnhtbESPQYvCQAyF7wv+hyGCt3XqHspaHUUE&#10;lz0tVsVz7MS22MmUzqjVX28OC94S3st7X+bL3jXqRl2oPRuYjBNQxIW3NZcGDvvN5zeoEJEtNp7J&#10;wIMCLBeDjzlm1t85p9sulkpCOGRooIqxzbQORUUOw9i3xKKdfecwytqV2nZ4l3DX6K8kSbXDmqWh&#10;wpbWFRWX3dUZSMPU52myzU+4nZ7W13CcPP9+jBkN+9UMVKQ+vs3/179W8FOhlWdkAr1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26ubDAAAA3AAAAA8AAAAAAAAAAAAA&#10;AAAAoQIAAGRycy9kb3ducmV2LnhtbFBLBQYAAAAABAAEAPkAAACRAwAAAAA=&#10;" strokecolor="black [3200]" strokeweight=".5pt">
                  <v:stroke endarrow="block"/>
                </v:shape>
                <v:shape id="Flowchart: Process 169" o:spid="_x0000_s1054" type="#_x0000_t109" style="position:absolute;left:8191;top:35909;width:9811;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0d8MA&#10;AADcAAAADwAAAGRycy9kb3ducmV2LnhtbERP32vCMBB+H+x/CCf4Mma6MdR1RtkGgo9ax/Dx1tzS&#10;zuZSkth2/70RBN/u4/t5i9VgG9GRD7VjBU+TDARx6XTNRsHXfv04BxEissbGMSn4pwCr5f3dAnPt&#10;et5RV0QjUgiHHBVUMba5lKGsyGKYuJY4cb/OW4wJeiO1xz6F20Y+Z9lUWqw5NVTY0mdF5bE4WQXG&#10;zP4+/E/dd7uX7+3h4TCXXVEqNR4N728gIg3xJr66NzrNn77C5Zl0gVy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70d8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Release as justifiable and proportionate</w:t>
                        </w:r>
                      </w:p>
                    </w:txbxContent>
                  </v:textbox>
                </v:shape>
                <v:shape id="Flowchart: Decision 170" o:spid="_x0000_s1055" type="#_x0000_t110" style="position:absolute;left:64793;top:35909;width:11907;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sHMgA&#10;AADcAAAADwAAAGRycy9kb3ducmV2LnhtbESPQWvCQBCF70L/wzJCL6XZWKEtqasURSh4KLWC7W3I&#10;jklqdnbNbjX113cOgrcZ3pv3vpnMeteqI3Wx8WxglOWgiEtvG64MbD6X98+gYkK22HomA38UYTa9&#10;GUywsP7EH3Rcp0pJCMcCDdQphULrWNbkMGY+EIu2853DJGtXadvhScJdqx/y/FE7bFgaagw0r6nc&#10;r3+dgXFqR+Fw3paH3fvdIv9afq/OP8GY22H/+gIqUZ+u5sv1mxX8J8GXZ2QCPf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qGwcyAAAANwAAAAPAAAAAAAAAAAAAAAAAJgCAABk&#10;cnMvZG93bnJldi54bWxQSwUGAAAAAAQABAD1AAAAjQMAAAAA&#10;" fillcolor="white [3201]" strokecolor="black [3200]" strokeweight="1pt">
                  <v:textbox>
                    <w:txbxContent>
                      <w:p w:rsidR="00A526F1" w:rsidRPr="006321A0" w:rsidRDefault="00A526F1" w:rsidP="00A526F1">
                        <w:pPr>
                          <w:jc w:val="center"/>
                        </w:pPr>
                        <w:r w:rsidRPr="006321A0">
                          <w:rPr>
                            <w:rFonts w:hAnsi="Calibri"/>
                            <w:color w:val="000000" w:themeColor="dark1"/>
                            <w:kern w:val="24"/>
                            <w:sz w:val="10"/>
                            <w:szCs w:val="10"/>
                          </w:rPr>
                          <w:t>Consent withheld</w:t>
                        </w:r>
                      </w:p>
                    </w:txbxContent>
                  </v:textbox>
                </v:shape>
                <v:shape id="Flowchart: Decision 171" o:spid="_x0000_s1056" type="#_x0000_t110" style="position:absolute;left:31884;top:35951;width:11906;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h8UA&#10;AADcAAAADwAAAGRycy9kb3ducmV2LnhtbERPTWsCMRC9F/wPYYReima3QpXVKGIRBA+lVlBvw2bc&#10;Xd1M4ibV1V/fFAq9zeN9zmTWmlpcqfGVZQVpPwFBnFtdcaFg+7XsjUD4gKyxtkwK7uRhNu08TTDT&#10;9safdN2EQsQQ9hkqKENwmZQ+L8mg71tHHLmjbQyGCJtC6gZvMdzU8jVJ3qTBimNDiY4WJeXnzbdR&#10;MAh16i6PXX45fry8J/vlYf04OaWeu+18DCJQG/7Ff+6VjvOHKfw+Ey+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MmHxQAAANwAAAAPAAAAAAAAAAAAAAAAAJgCAABkcnMv&#10;ZG93bnJldi54bWxQSwUGAAAAAAQABAD1AAAAigMAAAAA&#10;" fillcolor="white [3201]" strokecolor="black [3200]" strokeweight="1pt">
                  <v:textbox>
                    <w:txbxContent>
                      <w:p w:rsidR="00A526F1" w:rsidRPr="006321A0" w:rsidRDefault="00A526F1" w:rsidP="00A526F1">
                        <w:pPr>
                          <w:jc w:val="center"/>
                        </w:pPr>
                        <w:r w:rsidRPr="006321A0">
                          <w:rPr>
                            <w:rFonts w:hAnsi="Calibri"/>
                            <w:color w:val="000000" w:themeColor="dark1"/>
                            <w:kern w:val="24"/>
                            <w:sz w:val="10"/>
                            <w:szCs w:val="10"/>
                          </w:rPr>
                          <w:t>Consent given</w:t>
                        </w:r>
                      </w:p>
                    </w:txbxContent>
                  </v:textbox>
                </v:shape>
                <v:shape id="Flowchart: Decision 172" o:spid="_x0000_s1057" type="#_x0000_t110" style="position:absolute;left:48363;top:35909;width:11906;height:7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X8MUA&#10;AADcAAAADwAAAGRycy9kb3ducmV2LnhtbERPS2sCMRC+F/ofwhS8iGa1UGU1K6VFEDyUaqF6Gzaz&#10;D7uZxE3Urb++EYTe5uN7znzRmUacqfW1ZQWjYQKCOLe65lLB13Y5mILwAVljY5kU/JKHRfb4MMdU&#10;2wt/0nkTShFD2KeooArBpVL6vCKDfmgdceQK2xoMEbal1C1eYrhp5DhJXqTBmmNDhY7eKsp/Niej&#10;4Dk0I3e8fufH4qP/nuyW+/X14JTqPXWvMxCBuvAvvrtXOs6fjOH2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lfwxQAAANwAAAAPAAAAAAAAAAAAAAAAAJgCAABkcnMv&#10;ZG93bnJldi54bWxQSwUGAAAAAAQABAD1AAAAig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0"/>
                            <w:szCs w:val="10"/>
                          </w:rPr>
                          <w:t>No consent</w:t>
                        </w:r>
                      </w:p>
                    </w:txbxContent>
                  </v:textbox>
                </v:shape>
                <v:shape id="Connector: Elbow 173" o:spid="_x0000_s1058" type="#_x0000_t34" style="position:absolute;left:9862;top:32676;width:6467;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uSsMAAADcAAAADwAAAGRycy9kb3ducmV2LnhtbERPTWvCQBC9F/wPywi9NRstpE10FRFa&#10;ehJji+dJdkyC2dmQXZPUX98tFHqbx/uc9XYyrRiod41lBYsoBkFcWt1wpeDr8+3pFYTzyBpby6Tg&#10;mxxsN7OHNWbajpzTcPKVCCHsMlRQe99lUrqyJoMush1x4C62N+gD7CupexxDuGnlMo4TabDh0FBj&#10;R/uayuvpZhQkLrV5Eh/zAo9psb+58+J+eFfqcT7tViA8Tf5f/Of+0GH+yzP8PhMu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L7krDAAAA3AAAAA8AAAAAAAAAAAAA&#10;AAAAoQIAAGRycy9kb3ducmV2LnhtbFBLBQYAAAAABAAEAPkAAACRAwAAAAA=&#10;" strokecolor="black [3200]" strokeweight=".5pt">
                  <v:stroke endarrow="block"/>
                </v:shape>
                <v:shape id="Connector: Elbow 174" o:spid="_x0000_s1059" type="#_x0000_t34" style="position:absolute;left:22466;top:20538;width:6001;height:247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L8MAAADcAAAADwAAAGRycy9kb3ducmV2LnhtbERP22oCMRB9F/oPYQp906y1WFmNYgWh&#10;FAr1Avo4bsbN4mayJNFd/94UCn2bw7nObNHZWtzIh8qxguEgA0FcOF1xqWC/W/cnIEJE1lg7JgV3&#10;CrCYP/VmmGvX8oZu21iKFMIhRwUmxiaXMhSGLIaBa4gTd3beYkzQl1J7bFO4reVrlo2lxYpTg8GG&#10;VoaKy/ZqFVxP38vjUZ/br4/R2o+Ln81BOqPUy3O3nIKI1MV/8Z/7U6f572/w+0y6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Pni/DAAAA3AAAAA8AAAAAAAAAAAAA&#10;AAAAoQIAAGRycy9kb3ducmV2LnhtbFBLBQYAAAAABAAEAPkAAACRAwAAAAA=&#10;" adj="8971" strokecolor="black [3200]" strokeweight=".5pt">
                  <v:stroke endarrow="block"/>
                  <o:lock v:ext="edit" shapetype="f"/>
                </v:shape>
                <v:shape id="Connector: Elbow 175" o:spid="_x0000_s1060" type="#_x0000_t34" style="position:absolute;left:18002;top:39433;width:13882;height:4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3dMMAAADcAAAADwAAAGRycy9kb3ducmV2LnhtbERPS2vCQBC+F/wPywi91Y2BVoluggiW&#10;XkrxUai3aXaajWZnQ3aN6b93CwVv8/E9Z1kMthE9db52rGA6SUAQl07XXCk47DdPcxA+IGtsHJOC&#10;X/JQ5KOHJWbaXXlL/S5UIoawz1CBCaHNpPSlIYt+4lriyP24zmKIsKuk7vAaw20j0yR5kRZrjg0G&#10;W1obKs+7i1Xw2s9C892fPtLL8bPd0/vg0y+j1ON4WC1ABBrCXfzvftNx/uwZ/p6JF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N3TDAAAA3AAAAA8AAAAAAAAAAAAA&#10;AAAAoQIAAGRycy9kb3ducmV2LnhtbFBLBQYAAAAABAAEAPkAAACRAwAAAAA=&#10;" strokecolor="black [3200]" strokeweight=".5pt">
                  <v:stroke endarrow="block"/>
                </v:shape>
                <v:shape id="Connector: Elbow 176" o:spid="_x0000_s1061" type="#_x0000_t34" style="position:absolute;left:51199;top:32750;width:6276;height: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DbMAAAADcAAAADwAAAGRycy9kb3ducmV2LnhtbERPTWsCMRC9F/wPYYTeatbSqqxG0UrB&#10;q6vex824WdxM1iTq1l/fCIXe5vE+Z7bobCNu5EPtWMFwkIEgLp2uuVKw332/TUCEiKyxcUwKfijA&#10;Yt57mWGu3Z23dCtiJVIIhxwVmBjbXMpQGrIYBq4lTtzJeYsxQV9J7fGewm0j37NsJC3WnBoMtvRl&#10;qDwXV6vgmD2G5hDtyhXV+rO5+I8jnp1Sr/1uOQURqYv/4j/3Rqf54xE8n0kXyP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42Q2zAAAAA3AAAAA8AAAAAAAAAAAAAAAAA&#10;oQIAAGRycy9kb3ducmV2LnhtbFBLBQYAAAAABAAEAPkAAACOAwAAAAA=&#10;" adj="-214" strokecolor="black [3200]" strokeweight=".5pt">
                  <v:stroke endarrow="block"/>
                </v:shape>
                <v:shape id="Connector: Elbow 177" o:spid="_x0000_s1062" type="#_x0000_t34" style="position:absolute;left:42939;top:24532;width:6318;height:165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EoqMAAAADcAAAADwAAAGRycy9kb3ducmV2LnhtbERPS4vCMBC+L/gfwgje1lRXVKpRZEEQ&#10;POnqfWjGptpMapM+/PdmYWFv8/E9Z73tbSlaqn3hWMFknIAgzpwuOFdw+dl/LkH4gKyxdEwKXuRh&#10;uxl8rDHVruMTteeQixjCPkUFJoQqldJnhiz6sauII3dztcUQYZ1LXWMXw20pp0kylxYLjg0GK/o2&#10;lD3OjVWAX82sOb5u+8ex8+Y5n8rr/dAqNRr2uxWIQH34F/+5DzrOXyzg95l4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hKKjAAAAA3AAAAA8AAAAAAAAAAAAAAAAA&#10;oQIAAGRycy9kb3ducmV2LnhtbFBLBQYAAAAABAAEAPkAAACOAwAAAAA=&#10;" adj="14794" strokecolor="black [3200]" strokeweight=".5pt">
                  <v:stroke endarrow="block"/>
                  <o:lock v:ext="edit" shapetype="f"/>
                </v:shape>
                <v:shape id="Connector: Elbow 178" o:spid="_x0000_s1063" type="#_x0000_t34" style="position:absolute;left:59414;top:24577;width:6276;height:163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RuSsQAAADcAAAADwAAAGRycy9kb3ducmV2LnhtbESPQW/CMAyF70j7D5En7QbpdqCsI6Bp&#10;YgKNy2Db3WpMU9E4JQnQ/fv5gLSbrff83uf5cvCdulBMbWADj5MCFHEdbMuNge+v9/EMVMrIFrvA&#10;ZOCXEiwXd6M5VjZceUeXfW6UhHCq0IDLua+0TrUjj2kSemLRDiF6zLLGRtuIVwn3nX4qiqn22LI0&#10;OOzpzVF93J+9gVnclO75J60Px4/Tdlh/2tKvsjEP98PrC6hMQ/433643VvBLoZV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5KxAAAANwAAAAPAAAAAAAAAAAA&#10;AAAAAKECAABkcnMvZG93bnJldi54bWxQSwUGAAAAAAQABAD5AAAAkgMAAAAA&#10;" adj="14821" strokecolor="black [3200]" strokeweight=".5pt">
                  <v:stroke endarrow="block"/>
                </v:shape>
                <v:shape id="Connector: Elbow 179" o:spid="_x0000_s1064" type="#_x0000_t34" style="position:absolute;left:76700;top:26536;width:5572;height:5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kCsQAAADcAAAADwAAAGRycy9kb3ducmV2LnhtbERP22rCQBB9F/oPyxT6IrppC16iq5SW&#10;Fp+stw8YspNsNDsbsqtJ/XpXEPo2h3Od+bKzlbhQ40vHCl6HCQjizOmSCwWH/fdgAsIHZI2VY1Lw&#10;Rx6Wi6feHFPtWt7SZRcKEUPYp6jAhFCnUvrMkEU/dDVx5HLXWAwRNoXUDbYx3FbyLUlG0mLJscFg&#10;TZ+GstPubBXkk/fcjNe/m+LcXvs/x9N1ZdZfSr08dx8zEIG68C9+uFc6zh9P4f5MvE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qQKxAAAANwAAAAPAAAAAAAAAAAA&#10;AAAAAKECAABkcnMvZG93bnJldi54bWxQSwUGAAAAAAQABAD5AAAAkgMAAAAA&#10;" adj="363" strokecolor="black [3200]" strokeweight=".5pt">
                  <v:stroke endarrow="block"/>
                </v:shape>
                <v:shape id="Connector: Elbow 180" o:spid="_x0000_s1065" type="#_x0000_t34" style="position:absolute;left:59264;top:26574;width:5529;height:1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ky8YAAADcAAAADwAAAGRycy9kb3ducmV2LnhtbESPT2vDMAzF74V9B6NCb63THNaS1S1j&#10;sLHLKP0H3U2LtThbLIfYTdNvXx0Gu0m8p/d+Wm0G36ieulgHNjCfZaCIy2BrrgwcD6/TJaiYkC02&#10;gcnAjSJs1g+jFRY2XHlH/T5VSkI4FmjApdQWWsfSkcc4Cy2xaN+h85hk7SptO7xKuG90nmWP2mPN&#10;0uCwpRdH5e/+4g289YvUfPU/2/zyeWoP9DHE/OyMmYyH5ydQiYb0b/67freCvxR8eUYm0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z5MvGAAAA3AAAAA8AAAAAAAAA&#10;AAAAAAAAoQIAAGRycy9kb3ducmV2LnhtbFBLBQYAAAAABAAEAPkAAACUAwAAAAA=&#10;" strokecolor="black [3200]" strokeweight=".5pt">
                  <v:stroke endarrow="block"/>
                </v:shape>
                <v:shapetype id="_x0000_t202" coordsize="21600,21600" o:spt="202" path="m,l,21600r21600,l21600,xe">
                  <v:stroke joinstyle="miter"/>
                  <v:path gradientshapeok="t" o:connecttype="rect"/>
                </v:shapetype>
                <v:shape id="TextBox 104" o:spid="_x0000_s1066" type="#_x0000_t202" style="position:absolute;left:60859;top:24790;width:4269;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UOL8A&#10;AADcAAAADwAAAGRycy9kb3ducmV2LnhtbERPTWvCQBC9C/6HZQredBNBkdRVpFbw4EWb3ofsNBua&#10;nQ3ZqYn/3i0UepvH+5ztfvStulMfm8AG8kUGirgKtuHaQPlxmm9ARUG22AYmAw+KsN9NJ1ssbBj4&#10;Sveb1CqFcCzQgBPpCq1j5chjXISOOHFfofcoCfa1tj0OKdy3eplla+2x4dTgsKM3R9X37ccbELGH&#10;/FG++3j+HC/HwWXVCktjZi/j4RWU0Cj/4j/32ab5m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xQ4vwAAANwAAAAPAAAAAAAAAAAAAAAAAJgCAABkcnMvZG93bnJl&#10;di54bWxQSwUGAAAAAAQABAD1AAAAhAMAAAAA&#10;" filled="f" stroked="f">
                  <v:textbox style="mso-fit-shape-to-text:t">
                    <w:txbxContent>
                      <w:p w:rsidR="00A526F1" w:rsidRDefault="00A526F1" w:rsidP="00A526F1">
                        <w:pPr>
                          <w:rPr>
                            <w:sz w:val="24"/>
                            <w:szCs w:val="24"/>
                          </w:rPr>
                        </w:pPr>
                        <w:r>
                          <w:rPr>
                            <w:rFonts w:hAnsi="Calibri"/>
                            <w:color w:val="000000" w:themeColor="text1"/>
                            <w:kern w:val="24"/>
                            <w:sz w:val="12"/>
                            <w:szCs w:val="12"/>
                          </w:rPr>
                          <w:t>YES</w:t>
                        </w:r>
                      </w:p>
                    </w:txbxContent>
                  </v:textbox>
                </v:shape>
                <v:shape id="Flowchart: Process 182" o:spid="_x0000_s1067" type="#_x0000_t109" style="position:absolute;left:49452;top:46511;width:9810;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A/MMA&#10;AADcAAAADwAAAGRycy9kb3ducmV2LnhtbERP32vCMBB+H/g/hBP2IjOdiCudUXQw2OOsMny8Nbe0&#10;W3MpSdZ2/70RhL3dx/fz1tvRtqInHxrHCh7nGQjiyumGjYLT8fUhBxEissbWMSn4owDbzeRujYV2&#10;Ax+oL6MRKYRDgQrqGLtCylDVZDHMXUecuC/nLcYEvZHa45DCbSsXWbaSFhtODTV29FJT9VP+WgXG&#10;PH3v/Wcz9Iflx/t5ds5lX1ZK3U/H3TOISGP8F9/cbzrNzxdwfSZdID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aA/M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Release if in patient’s best interest</w:t>
                        </w:r>
                      </w:p>
                    </w:txbxContent>
                  </v:textbox>
                </v:shape>
                <v:shape id="Flowchart: Process 183" o:spid="_x0000_s1068" type="#_x0000_t109" style="position:absolute;left:82272;top:46511;width:9810;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Z8MA&#10;AADcAAAADwAAAGRycy9kb3ducmV2LnhtbERP30vDMBB+H+x/CDfwZWzpVFypy8YUBB9dJ2OPt+ZM&#10;q82lJLGt/70RhL3dx/fzNrvRtqInHxrHClbLDARx5XTDRsH78WWRgwgRWWPrmBT8UIDddjrZYKHd&#10;wAfqy2hECuFQoII6xq6QMlQ1WQxL1xEn7sN5izFBb6T2OKRw28rbLHuQFhtODTV29FxT9VV+WwXG&#10;rD+f/KUZ+sP96e08P+eyLyulbmbj/hFEpDFexf/uV53m53fw90y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lZ8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Inform police – relatives need not be told</w:t>
                        </w:r>
                      </w:p>
                    </w:txbxContent>
                  </v:textbox>
                </v:shape>
                <v:shape id="Flowchart: Process 184" o:spid="_x0000_s1069" type="#_x0000_t109" style="position:absolute;left:98801;top:46511;width:9810;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9E8MA&#10;AADcAAAADwAAAGRycy9kb3ducmV2LnhtbERP32vCMBB+H/g/hBN8kZkq4kpnFBUGe5zdGD7emlva&#10;rbmUJGu7/34RhL3dx/fztvvRtqInHxrHCpaLDARx5XTDRsHb69N9DiJEZI2tY1LwSwH2u8ndFgvt&#10;Bj5TX0YjUgiHAhXUMXaFlKGqyWJYuI44cZ/OW4wJeiO1xyGF21ausmwjLTacGmrs6FRT9V3+WAXG&#10;PHwd/Ucz9Of1+8tlfsllX1ZKzabj4RFEpDH+i2/uZ53m52u4PpMu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9E8MAAADcAAAADwAAAAAAAAAAAAAAAACYAgAAZHJzL2Rv&#10;d25yZXYueG1sUEsFBgAAAAAEAAQA9QAAAIgDA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Release basic demographics only</w:t>
                        </w:r>
                      </w:p>
                    </w:txbxContent>
                  </v:textbox>
                </v:shape>
                <v:shape id="Flowchart: Document 185" o:spid="_x0000_s1070" type="#_x0000_t114" style="position:absolute;left:49503;top:56598;width:9810;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8k8IA&#10;AADcAAAADwAAAGRycy9kb3ducmV2LnhtbERPTWvCQBC9C/6HZQq9iNlYaAhpVqlCS6GnGtHrmB2T&#10;0Oxs2N2a9N93C4K3ebzPKTeT6cWVnO8sK1glKQji2uqOGwWH6m2Zg/ABWWNvmRT8kofNej4rsdB2&#10;5C+67kMjYgj7AhW0IQyFlL5uyaBP7EAcuYt1BkOErpHa4RjDTS+f0jSTBjuODS0OtGup/t7/GAXd&#10;+7hI9bHaflJuz5dMZv1JZko9PkyvLyACTeEuvrk/dJyfP8P/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LyTwgAAANwAAAAPAAAAAAAAAAAAAAAAAJgCAABkcnMvZG93&#10;bnJldi54bWxQSwUGAAAAAAQABAD1AAAAhwMAAAAA&#10;" fillcolor="white [3201]" strokecolor="black [3200]" strokeweight="1pt">
                  <v:textbox>
                    <w:txbxContent>
                      <w:p w:rsidR="00A526F1" w:rsidRDefault="00A526F1" w:rsidP="00A526F1">
                        <w:pPr>
                          <w:jc w:val="center"/>
                          <w:rPr>
                            <w:sz w:val="24"/>
                            <w:szCs w:val="24"/>
                          </w:rPr>
                        </w:pPr>
                        <w:r>
                          <w:rPr>
                            <w:rFonts w:hAnsi="Calibri"/>
                            <w:color w:val="000000" w:themeColor="dark1"/>
                            <w:kern w:val="24"/>
                            <w:sz w:val="12"/>
                            <w:szCs w:val="12"/>
                          </w:rPr>
                          <w:t>Record decision and disclosure in medical records</w:t>
                        </w:r>
                      </w:p>
                    </w:txbxContent>
                  </v:textbox>
                </v:shape>
                <v:shape id="Connector: Elbow 186" o:spid="_x0000_s1071" type="#_x0000_t34" style="position:absolute;left:52560;top:44713;width:3554;height:4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i08MAAADcAAAADwAAAGRycy9kb3ducmV2LnhtbERPO2/CMBDeK/U/WFepSwUODBQFnIiH&#10;imi3Bha2Iz7iiPgcxSaEf19XqtTtPn3PW+aDbURPna8dK5iMExDEpdM1VwqOh4/RHIQPyBobx6Tg&#10;QR7y7Plpial2d/6mvgiViCHsU1RgQmhTKX1pyKIfu5Y4chfXWQwRdpXUHd5juG3kNElm0mLNscFg&#10;SxtD5bW4WQUX3Z8d77anYmrf3yZ6Z74+y7VSry/DagEi0BD+xX/uvY7z5zP4fSZe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CYtPDAAAA3AAAAA8AAAAAAAAAAAAA&#10;AAAAoQIAAGRycy9kb3ducmV2LnhtbFBLBQYAAAAABAAEAPkAAACRAwAAAAA=&#10;" adj="919" strokecolor="black [3200]" strokeweight=".5pt">
                  <v:stroke endarrow="block"/>
                </v:shape>
                <v:shape id="Connector: Elbow 187" o:spid="_x0000_s1072" type="#_x0000_t34" style="position:absolute;left:52863;top:55053;width:3039;height: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IocEAAADcAAAADwAAAGRycy9kb3ducmV2LnhtbERPS2sCMRC+F/wPYQRvNasHq6tRFqmw&#10;R2t9XIfNuFncTLZJ1O2/bwqF3ubje85q09tWPMiHxrGCyTgDQVw53XCt4Pi5e52DCBFZY+uYFHxT&#10;gM168LLCXLsnf9DjEGuRQjjkqMDE2OVShsqQxTB2HXHirs5bjAn6WmqPzxRuWznNspm02HBqMNjR&#10;1lB1O9ytgvPCvDf4VZ64KC9767Ji5s97pUbDvliCiNTHf/Gfu9Rp/vwNfp9JF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MihwQAAANwAAAAPAAAAAAAAAAAAAAAA&#10;AKECAABkcnMvZG93bnJldi54bWxQSwUGAAAAAAQABAD5AAAAjwMAAAAA&#10;" adj="690" strokecolor="black [3200]" strokeweight=".5pt">
                  <v:stroke endarrow="block"/>
                </v:shape>
                <v:shape id="Connector: Elbow 188" o:spid="_x0000_s1073" type="#_x0000_t33" style="position:absolute;left:76700;top:39433;width:10477;height:707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gKMYAAADcAAAADwAAAGRycy9kb3ducmV2LnhtbESPQUsDMRCF74L/IYzgzWYrKGVtWsQi&#10;tiCIbcHrsJluopvJdhN3t/31zkHobYb35r1v5ssxNKqnLvnIBqaTAhRxFa3n2sB+93o3A5UyssUm&#10;Mhk4UYLl4vpqjqWNA39Sv821khBOJRpwObel1qlyFDBNYkss2iF2AbOsXa1th4OEh0bfF8WjDuhZ&#10;Ghy29OKo+tn+BgNfD9ONO36064N/P32/rfx52PRnY25vxucnUJnGfDH/X6+t4M+EVp6RCf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A4CjGAAAA3AAAAA8AAAAAAAAA&#10;AAAAAAAAoQIAAGRycy9kb3ducmV2LnhtbFBLBQYAAAAABAAEAPkAAACUAwAAAAA=&#10;" strokecolor="black [3200]" strokeweight=".5pt">
                  <v:stroke endarrow="block"/>
                </v:shape>
                <v:shape id="Connector: Elbow 189" o:spid="_x0000_s1074" type="#_x0000_t34" style="position:absolute;left:70762;top:30095;width:16400;height:164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8gTsIAAADcAAAADwAAAGRycy9kb3ducmV2LnhtbERPTWvCQBC9F/wPywi91Y2lSBpdRcRA&#10;oQdt7MHjkB2T4O5s2N2a9N93BaG3ebzPWW1Ga8SNfOgcK5jPMhDEtdMdNwq+T+VLDiJEZI3GMSn4&#10;pQCb9eRphYV2A3/RrYqNSCEcClTQxtgXUoa6JYth5nrixF2ctxgT9I3UHocUbo18zbKFtNhxamix&#10;p11L9bX6sQoqaXe52ZYHs2/y82d5fBv8wSn1PB23SxCRxvgvfrg/dJqfv8P9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8gTsIAAADcAAAADwAAAAAAAAAAAAAA&#10;AAChAgAAZHJzL2Rvd25yZXYueG1sUEsFBgAAAAAEAAQA+QAAAJADAAAAAA==&#10;" adj="2637" strokecolor="black [3200]" strokeweight=".5pt">
                  <v:stroke endarrow="block"/>
                </v:shape>
                <v:shape id="TextBox 130" o:spid="_x0000_s1075" type="#_x0000_t202" style="position:absolute;left:74068;top:30173;width:4269;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nfsMA&#10;AADcAAAADwAAAGRycy9kb3ducmV2LnhtbESPQU/DMAyF70j7D5EncWPpkECsLJumAdIOXNi6u9WY&#10;plrjVI1Zu3+PD0jcbL3n9z6vt1PszJWG3CZ2sFwUYIjr5FtuHFSnj4cXMFmQPXaJycGNMmw3s7s1&#10;lj6N/EXXozRGQziX6CCI9KW1uQ4UMS9ST6zadxoiiq5DY/2Ao4bHzj4WxbON2LI2BOxpH6i+HH+i&#10;AxG/W96q95gP5+nzbQxF/YSVc/fzafcKRmiSf/Pf9cEr/kr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4nfsMAAADcAAAADwAAAAAAAAAAAAAAAACYAgAAZHJzL2Rv&#10;d25yZXYueG1sUEsFBgAAAAAEAAQA9QAAAIgDAAAAAA==&#10;" filled="f" stroked="f">
                  <v:textbox style="mso-fit-shape-to-text:t">
                    <w:txbxContent>
                      <w:p w:rsidR="00A526F1" w:rsidRDefault="00A526F1" w:rsidP="00A526F1">
                        <w:pPr>
                          <w:rPr>
                            <w:sz w:val="24"/>
                            <w:szCs w:val="24"/>
                          </w:rPr>
                        </w:pPr>
                        <w:r>
                          <w:rPr>
                            <w:rFonts w:hAnsi="Calibri"/>
                            <w:color w:val="000000" w:themeColor="text1"/>
                            <w:kern w:val="24"/>
                            <w:sz w:val="12"/>
                            <w:szCs w:val="12"/>
                          </w:rPr>
                          <w:t>NO</w:t>
                        </w:r>
                      </w:p>
                    </w:txbxContent>
                  </v:textbox>
                </v:shape>
                <v:shape id="Connector: Elbow 191" o:spid="_x0000_s1076" type="#_x0000_t34" style="position:absolute;left:88855;top:31659;width:29652;height: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3PcIAAADcAAAADwAAAGRycy9kb3ducmV2LnhtbERPS2sCMRC+F/wPYYReimb1IO262UWl&#10;ongpVfE8bGYfuJksSapbf31TKPQ2H99zsmIwnbiR861lBbNpAoK4tLrlWsH5tJ28gvABWWNnmRR8&#10;k4ciHz1lmGp750+6HUMtYgj7FBU0IfSplL5syKCf2p44cpV1BkOErpba4T2Gm07Ok2QhDbYcGxrs&#10;adNQeT1+GQV+cJfDTq9fdh+LYOTh/dRR9VDqeTysliACDeFf/Ofe6zj/bQa/z8QL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K3PcIAAADcAAAADwAAAAAAAAAAAAAA&#10;AAChAgAAZHJzL2Rvd25yZXYueG1sUEsFBgAAAAAEAAQA+QAAAJADAAAAAA==&#10;" adj="-43" strokecolor="black [3200]" strokeweight=".5pt">
                  <v:stroke endarrow="block"/>
                </v:shape>
                <v:shape id="Connector: Elbow 192" o:spid="_x0000_s1077" type="#_x0000_t33" style="position:absolute;left:69963;top:42909;width:6564;height:278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3JcMAAADcAAAADwAAAGRycy9kb3ducmV2LnhtbERPTWsCMRC9C/6HMEIvUrMKlnY1ighC&#10;66luRfA2m0w3WzeTZZPq9t83hYK3ebzPWa5714grdaH2rGA6yUAQa29qrhQcP3aPzyBCRDbYeCYF&#10;PxRgvRoOlpgbf+MDXYtYiRTCIUcFNsY2lzJoSw7DxLfEifv0ncOYYFdJ0+EthbtGzrLsSTqsOTVY&#10;bGlrSV+Kb6egjL58c/Nq/z7+0rvzqbG6LQ5KPYz6zQJEpD7exf/uV5Pmv8zg75l0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HdyXDAAAA3AAAAA8AAAAAAAAAAAAA&#10;AAAAoQIAAGRycy9kb3ducmV2LnhtbFBLBQYAAAAABAAEAPkAAACRAwAAAAA=&#10;" strokecolor="black [3200]" strokeweight=".5pt">
                  <v:stroke endarrow="block"/>
                </v:shape>
                <v:shape id="Connector: Elbow 193" o:spid="_x0000_s1078" type="#_x0000_t33" style="position:absolute;left:78228;top:34644;width:6564;height:443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vSvsMAAADcAAAADwAAAGRycy9kb3ducmV2LnhtbERPTWsCMRC9F/wPYYReimZbUXQ1ihSE&#10;2pNuS6G3MRk3q5vJskl1+++bguBtHu9zFqvO1eJCbag8K3geZiCItTcVlwo+PzaDKYgQkQ3WnknB&#10;LwVYLXsPC8yNv/KeLkUsRQrhkKMCG2OTSxm0JYdh6BvixB196zAm2JbStHhN4a6WL1k2kQ4rTg0W&#10;G3q1pM/Fj1NwiP6wdePyffd00pvvr9rqptgr9djv1nMQkbp4F9/cbybNn43g/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L0r7DAAAA3AAAAA8AAAAAAAAAAAAA&#10;AAAAoQIAAGRycy9kb3ducmV2LnhtbFBLBQYAAAAABAAEAPkAAACRAwAAAAA=&#10;" strokecolor="black [3200]" strokeweight=".5pt">
                  <v:stroke endarrow="block"/>
                </v:shape>
                <v:shape id="Flowchart: Process 194" o:spid="_x0000_s1079" type="#_x0000_t109" style="position:absolute;left:18322;top:45998;width:15600;height:9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6o8IA&#10;AADcAAAADwAAAGRycy9kb3ducmV2LnhtbERPTWsCMRC9C/6HMEJvmrWI6NYoRai1eNJa6HHYjLuL&#10;yWRNorv990YQepvH+5zFqrNG3MiH2rGC8SgDQVw4XXOp4Pj9MZyBCBFZo3FMCv4owGrZ7y0w167l&#10;Pd0OsRQphEOOCqoYm1zKUFRkMYxcQ5y4k/MWY4K+lNpjm8Ktka9ZNpUWa04NFTa0rqg4H65WgTE/&#10;dXnKdp+bNl78dHJutr/jL6VeBt37G4hIXfwXP91bnebPJ/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DqjwgAAANwAAAAPAAAAAAAAAAAAAAAAAJgCAABkcnMvZG93&#10;bnJldi54bWxQSwUGAAAAAAQABAD1AAAAhwMAAAAA&#10;" fillcolor="black [3200]" strokecolor="black [1600]" strokeweight="1pt">
                  <v:textbox>
                    <w:txbxContent>
                      <w:p w:rsidR="00A526F1" w:rsidRDefault="00A526F1" w:rsidP="00A526F1">
                        <w:pPr>
                          <w:jc w:val="center"/>
                          <w:rPr>
                            <w:sz w:val="24"/>
                            <w:szCs w:val="24"/>
                          </w:rPr>
                        </w:pPr>
                        <w:r>
                          <w:rPr>
                            <w:rFonts w:hAnsi="Calibri"/>
                            <w:b/>
                            <w:bCs/>
                            <w:color w:val="FFFFFF" w:themeColor="light1"/>
                            <w:kern w:val="24"/>
                            <w:sz w:val="12"/>
                            <w:szCs w:val="12"/>
                          </w:rPr>
                          <w:t>* In an emergency situation, release only what is necessary, relevant and justifiable.  Record actions undertaken in medical records</w:t>
                        </w:r>
                      </w:p>
                    </w:txbxContent>
                  </v:textbox>
                </v:shape>
                <v:shape id="Connector: Elbow 195" o:spid="_x0000_s1080" type="#_x0000_t33" style="position:absolute;left:22717;top:33336;width:17166;height:364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296sMAAADcAAAADwAAAGRycy9kb3ducmV2LnhtbERPTWvCQBC9F/oflil4qxuFSIxugghC&#10;wYPUisTbkB2TkOxsyG5N/PfdQqG3ebzP2eaT6cSDBtdYVrCYRyCIS6sbrhRcvg7vCQjnkTV2lknB&#10;kxzk2evLFlNtR/6kx9lXIoSwS1FB7X2fSunKmgy6ue2JA3e3g0Ef4FBJPeAYwk0nl1G0kgYbDg01&#10;9rSvqWzP30bB/loUXXtqd6skLk7J8dq39+dNqdnbtNuA8DT5f/Gf+0OH+esYfp8JF8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NverDAAAA3AAAAA8AAAAAAAAAAAAA&#10;AAAAoQIAAGRycy9kb3ducmV2LnhtbFBLBQYAAAAABAAEAPkAAACRAwAAAAA=&#10;" strokecolor="black [3200]" strokeweight=".5pt">
                  <v:stroke endarrow="block"/>
                </v:shape>
              </v:group>
            </w:pict>
          </mc:Fallback>
        </mc:AlternateContent>
      </w:r>
    </w:p>
    <w:p w:rsidR="00A526F1" w:rsidRDefault="00A526F1" w:rsidP="00A526F1">
      <w:pPr>
        <w:rPr>
          <w:lang w:val="en-US"/>
        </w:rPr>
      </w:pPr>
    </w:p>
    <w:p w:rsidR="00A526F1" w:rsidRPr="00BE77E4" w:rsidRDefault="00A526F1" w:rsidP="00A526F1">
      <w:pPr>
        <w:rPr>
          <w:lang w:val="en-US"/>
        </w:rPr>
      </w:pPr>
    </w:p>
    <w:p w:rsidR="00A526F1" w:rsidRPr="00BE77E4" w:rsidRDefault="00A526F1" w:rsidP="00A526F1">
      <w:pPr>
        <w:rPr>
          <w:lang w:val="en-US"/>
        </w:rPr>
      </w:pPr>
    </w:p>
    <w:p w:rsidR="00A526F1" w:rsidRPr="004D1AFF" w:rsidRDefault="00A526F1" w:rsidP="00A526F1"/>
    <w:p w:rsidR="006F5FBC" w:rsidRPr="006F5FBC" w:rsidRDefault="0071205F" w:rsidP="006F5FBC">
      <w:r>
        <w:rPr>
          <w:noProof/>
          <w:lang w:eastAsia="en-GB"/>
        </w:rPr>
        <mc:AlternateContent>
          <mc:Choice Requires="wps">
            <w:drawing>
              <wp:anchor distT="45720" distB="45720" distL="114300" distR="114300" simplePos="0" relativeHeight="251667456" behindDoc="0" locked="0" layoutInCell="1" allowOverlap="1" wp14:anchorId="21474983" wp14:editId="7A767D1A">
                <wp:simplePos x="0" y="0"/>
                <wp:positionH relativeFrom="column">
                  <wp:posOffset>4693988</wp:posOffset>
                </wp:positionH>
                <wp:positionV relativeFrom="paragraph">
                  <wp:posOffset>3634168</wp:posOffset>
                </wp:positionV>
                <wp:extent cx="4700718"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718" cy="1404620"/>
                        </a:xfrm>
                        <a:prstGeom prst="rect">
                          <a:avLst/>
                        </a:prstGeom>
                        <a:solidFill>
                          <a:srgbClr val="FFFFFF"/>
                        </a:solidFill>
                        <a:ln w="9525">
                          <a:noFill/>
                          <a:miter lim="800000"/>
                          <a:headEnd/>
                          <a:tailEnd/>
                        </a:ln>
                      </wps:spPr>
                      <wps:txbx>
                        <w:txbxContent>
                          <w:p w:rsidR="0071205F" w:rsidRPr="0071205F" w:rsidRDefault="0071205F">
                            <w:pPr>
                              <w:rPr>
                                <w:sz w:val="16"/>
                                <w:szCs w:val="16"/>
                              </w:rPr>
                            </w:pPr>
                            <w:r w:rsidRPr="0071205F">
                              <w:rPr>
                                <w:sz w:val="16"/>
                                <w:szCs w:val="16"/>
                              </w:rPr>
                              <w:t xml:space="preserve">Adapted by </w:t>
                            </w:r>
                            <w:proofErr w:type="spellStart"/>
                            <w:r w:rsidRPr="0071205F">
                              <w:rPr>
                                <w:sz w:val="16"/>
                                <w:szCs w:val="16"/>
                              </w:rPr>
                              <w:t>Howbeck</w:t>
                            </w:r>
                            <w:proofErr w:type="spellEnd"/>
                            <w:r w:rsidRPr="0071205F">
                              <w:rPr>
                                <w:sz w:val="16"/>
                                <w:szCs w:val="16"/>
                              </w:rPr>
                              <w:t xml:space="preserve"> Healthcare for General Practice: taken from Southern Health NHS Foundation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81" type="#_x0000_t202" style="position:absolute;margin-left:369.6pt;margin-top:286.15pt;width:370.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" stroked="f">
                <v:textbox style="mso-fit-shape-to-text:t">
                  <w:txbxContent>
                    <w:p w:rsidR="0071205F" w:rsidRPr="0071205F" w:rsidRDefault="0071205F">
                      <w:pPr>
                        <w:rPr>
                          <w:sz w:val="16"/>
                          <w:szCs w:val="16"/>
                        </w:rPr>
                      </w:pPr>
                      <w:r w:rsidRPr="0071205F">
                        <w:rPr>
                          <w:sz w:val="16"/>
                          <w:szCs w:val="16"/>
                        </w:rPr>
                        <w:t xml:space="preserve">Adapted by </w:t>
                      </w:r>
                      <w:proofErr w:type="spellStart"/>
                      <w:r w:rsidRPr="0071205F">
                        <w:rPr>
                          <w:sz w:val="16"/>
                          <w:szCs w:val="16"/>
                        </w:rPr>
                        <w:t>Howbeck</w:t>
                      </w:r>
                      <w:proofErr w:type="spellEnd"/>
                      <w:r w:rsidRPr="0071205F">
                        <w:rPr>
                          <w:sz w:val="16"/>
                          <w:szCs w:val="16"/>
                        </w:rPr>
                        <w:t xml:space="preserve"> Healthcare for General Practice: taken from Southern Health NHS Foundation Trust</w:t>
                      </w:r>
                    </w:p>
                  </w:txbxContent>
                </v:textbox>
              </v:shape>
            </w:pict>
          </mc:Fallback>
        </mc:AlternateContent>
      </w:r>
    </w:p>
    <w:sectPr w:rsidR="006F5FBC" w:rsidRPr="006F5FBC" w:rsidSect="00BE77E4">
      <w:pgSz w:w="16838" w:h="11906" w:orient="landscape"/>
      <w:pgMar w:top="1440" w:right="1440" w:bottom="1440" w:left="1440" w:header="708" w:footer="1831"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246158" w15:done="1"/>
  <w15:commentEx w15:paraId="206AE248" w15:paraIdParent="26246158" w15:done="1"/>
  <w15:commentEx w15:paraId="35CBE621" w15:done="1"/>
  <w15:commentEx w15:paraId="60FAAB14" w15:paraIdParent="35CBE62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246158" w16cid:durableId="73743BDE"/>
  <w16cid:commentId w16cid:paraId="206AE248" w16cid:durableId="2150BD2D"/>
  <w16cid:commentId w16cid:paraId="35CBE621" w16cid:durableId="4B901294"/>
  <w16cid:commentId w16cid:paraId="60FAAB14" w16cid:durableId="2150BD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EA" w:rsidRDefault="007B47EA" w:rsidP="005E3245">
      <w:pPr>
        <w:spacing w:after="0" w:line="240" w:lineRule="auto"/>
      </w:pPr>
      <w:r>
        <w:separator/>
      </w:r>
    </w:p>
  </w:endnote>
  <w:endnote w:type="continuationSeparator" w:id="0">
    <w:p w:rsidR="007B47EA" w:rsidRDefault="007B47EA" w:rsidP="005E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9" w:rsidRDefault="00023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9" w:rsidRDefault="00023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9" w:rsidRDefault="00023AD9">
    <w:pPr>
      <w:pStyle w:val="Footer"/>
    </w:pPr>
    <w:r>
      <w:t>Reviewed 14/05/2021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EA" w:rsidRDefault="007B47EA" w:rsidP="005E3245">
      <w:pPr>
        <w:spacing w:after="0" w:line="240" w:lineRule="auto"/>
      </w:pPr>
      <w:r>
        <w:separator/>
      </w:r>
    </w:p>
  </w:footnote>
  <w:footnote w:type="continuationSeparator" w:id="0">
    <w:p w:rsidR="007B47EA" w:rsidRDefault="007B47EA" w:rsidP="005E3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9" w:rsidRDefault="00023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9" w:rsidRDefault="00023A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D9" w:rsidRDefault="00023A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4D" w:rsidRPr="00162B4D" w:rsidRDefault="00162B4D" w:rsidP="0016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656"/>
    <w:multiLevelType w:val="hybridMultilevel"/>
    <w:tmpl w:val="B0B822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50227D"/>
    <w:multiLevelType w:val="hybridMultilevel"/>
    <w:tmpl w:val="ADD2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331905"/>
    <w:multiLevelType w:val="hybridMultilevel"/>
    <w:tmpl w:val="2F74D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22D2417"/>
    <w:multiLevelType w:val="hybridMultilevel"/>
    <w:tmpl w:val="6794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9013E0"/>
    <w:multiLevelType w:val="hybridMultilevel"/>
    <w:tmpl w:val="5782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Forrester-Wild">
    <w15:presenceInfo w15:providerId="Windows Live" w15:userId="2364c1b8d5c49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55"/>
    <w:rsid w:val="00023AD9"/>
    <w:rsid w:val="00066038"/>
    <w:rsid w:val="000F234F"/>
    <w:rsid w:val="001316E8"/>
    <w:rsid w:val="00133691"/>
    <w:rsid w:val="00162B4D"/>
    <w:rsid w:val="00194AB4"/>
    <w:rsid w:val="00221FAA"/>
    <w:rsid w:val="00237652"/>
    <w:rsid w:val="002403F0"/>
    <w:rsid w:val="00246F32"/>
    <w:rsid w:val="0029558A"/>
    <w:rsid w:val="002A2E6E"/>
    <w:rsid w:val="00325B34"/>
    <w:rsid w:val="00351AC7"/>
    <w:rsid w:val="004658FB"/>
    <w:rsid w:val="00562803"/>
    <w:rsid w:val="005E3245"/>
    <w:rsid w:val="005E7502"/>
    <w:rsid w:val="00625B3E"/>
    <w:rsid w:val="0067505F"/>
    <w:rsid w:val="00683D83"/>
    <w:rsid w:val="006C6F3F"/>
    <w:rsid w:val="006F5FBC"/>
    <w:rsid w:val="0071205F"/>
    <w:rsid w:val="0074766A"/>
    <w:rsid w:val="0076120B"/>
    <w:rsid w:val="007B47EA"/>
    <w:rsid w:val="008130F0"/>
    <w:rsid w:val="00825A18"/>
    <w:rsid w:val="0085692E"/>
    <w:rsid w:val="00890310"/>
    <w:rsid w:val="008A2FB3"/>
    <w:rsid w:val="008C019F"/>
    <w:rsid w:val="008F76DA"/>
    <w:rsid w:val="00912544"/>
    <w:rsid w:val="0091274B"/>
    <w:rsid w:val="00942DEF"/>
    <w:rsid w:val="00A526F1"/>
    <w:rsid w:val="00A96019"/>
    <w:rsid w:val="00AE1F51"/>
    <w:rsid w:val="00B05EFD"/>
    <w:rsid w:val="00B946EB"/>
    <w:rsid w:val="00C0559F"/>
    <w:rsid w:val="00C91DCF"/>
    <w:rsid w:val="00D103F9"/>
    <w:rsid w:val="00D35B4F"/>
    <w:rsid w:val="00E33FE4"/>
    <w:rsid w:val="00E71D96"/>
    <w:rsid w:val="00F148BE"/>
    <w:rsid w:val="00F16A8A"/>
    <w:rsid w:val="00F52775"/>
    <w:rsid w:val="00F7719B"/>
    <w:rsid w:val="00F80C55"/>
    <w:rsid w:val="00FC2888"/>
    <w:rsid w:val="2640BE30"/>
    <w:rsid w:val="3BB143BD"/>
    <w:rsid w:val="6396F91B"/>
    <w:rsid w:val="729CF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5F"/>
  </w:style>
  <w:style w:type="paragraph" w:styleId="Heading1">
    <w:name w:val="heading 1"/>
    <w:basedOn w:val="Normal"/>
    <w:next w:val="Normal"/>
    <w:link w:val="Heading1Char"/>
    <w:uiPriority w:val="9"/>
    <w:qFormat/>
    <w:rsid w:val="00712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05F"/>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71205F"/>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7120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205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05F"/>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71205F"/>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71205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1205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05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1205F"/>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71205F"/>
    <w:pPr>
      <w:spacing w:after="0" w:line="240" w:lineRule="auto"/>
    </w:pPr>
  </w:style>
  <w:style w:type="character" w:customStyle="1" w:styleId="NoSpacingChar">
    <w:name w:val="No Spacing Char"/>
    <w:basedOn w:val="DefaultParagraphFont"/>
    <w:link w:val="NoSpacing"/>
    <w:uiPriority w:val="1"/>
    <w:rsid w:val="00F80C55"/>
  </w:style>
  <w:style w:type="character" w:customStyle="1" w:styleId="Heading1Char">
    <w:name w:val="Heading 1 Char"/>
    <w:basedOn w:val="DefaultParagraphFont"/>
    <w:link w:val="Heading1"/>
    <w:uiPriority w:val="9"/>
    <w:rsid w:val="007120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205F"/>
    <w:pPr>
      <w:outlineLvl w:val="9"/>
    </w:pPr>
  </w:style>
  <w:style w:type="paragraph" w:styleId="Header">
    <w:name w:val="header"/>
    <w:basedOn w:val="Normal"/>
    <w:link w:val="HeaderChar"/>
    <w:uiPriority w:val="99"/>
    <w:unhideWhenUsed/>
    <w:rsid w:val="005E3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245"/>
  </w:style>
  <w:style w:type="paragraph" w:styleId="Footer">
    <w:name w:val="footer"/>
    <w:basedOn w:val="Normal"/>
    <w:link w:val="FooterChar"/>
    <w:uiPriority w:val="99"/>
    <w:unhideWhenUsed/>
    <w:rsid w:val="005E3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45"/>
  </w:style>
  <w:style w:type="paragraph" w:styleId="TOC1">
    <w:name w:val="toc 1"/>
    <w:basedOn w:val="Normal"/>
    <w:next w:val="Normal"/>
    <w:autoRedefine/>
    <w:uiPriority w:val="39"/>
    <w:unhideWhenUsed/>
    <w:rsid w:val="0076120B"/>
    <w:pPr>
      <w:spacing w:after="100"/>
    </w:pPr>
  </w:style>
  <w:style w:type="character" w:styleId="Hyperlink">
    <w:name w:val="Hyperlink"/>
    <w:basedOn w:val="DefaultParagraphFont"/>
    <w:uiPriority w:val="99"/>
    <w:unhideWhenUsed/>
    <w:rsid w:val="0076120B"/>
    <w:rPr>
      <w:color w:val="0563C1" w:themeColor="hyperlink"/>
      <w:u w:val="single"/>
    </w:rPr>
  </w:style>
  <w:style w:type="character" w:customStyle="1" w:styleId="Heading2Char">
    <w:name w:val="Heading 2 Char"/>
    <w:basedOn w:val="DefaultParagraphFont"/>
    <w:link w:val="Heading2"/>
    <w:uiPriority w:val="9"/>
    <w:rsid w:val="0071205F"/>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8130F0"/>
    <w:pPr>
      <w:spacing w:after="100"/>
      <w:ind w:left="220"/>
    </w:pPr>
  </w:style>
  <w:style w:type="paragraph" w:styleId="ListParagraph">
    <w:name w:val="List Paragraph"/>
    <w:basedOn w:val="Normal"/>
    <w:uiPriority w:val="34"/>
    <w:qFormat/>
    <w:rsid w:val="00194AB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5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5F"/>
    <w:rPr>
      <w:rFonts w:ascii="Segoe UI" w:hAnsi="Segoe UI" w:cs="Segoe UI"/>
      <w:sz w:val="18"/>
      <w:szCs w:val="18"/>
    </w:rPr>
  </w:style>
  <w:style w:type="character" w:customStyle="1" w:styleId="Heading3Char">
    <w:name w:val="Heading 3 Char"/>
    <w:basedOn w:val="DefaultParagraphFont"/>
    <w:link w:val="Heading3"/>
    <w:uiPriority w:val="9"/>
    <w:semiHidden/>
    <w:rsid w:val="0071205F"/>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7120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120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1205F"/>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71205F"/>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71205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1205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1205F"/>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1205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1205F"/>
    <w:rPr>
      <w:color w:val="5A5A5A" w:themeColor="text1" w:themeTint="A5"/>
      <w:spacing w:val="15"/>
    </w:rPr>
  </w:style>
  <w:style w:type="character" w:styleId="Strong">
    <w:name w:val="Strong"/>
    <w:basedOn w:val="DefaultParagraphFont"/>
    <w:uiPriority w:val="22"/>
    <w:qFormat/>
    <w:rsid w:val="0071205F"/>
    <w:rPr>
      <w:b/>
      <w:bCs/>
      <w:color w:val="auto"/>
    </w:rPr>
  </w:style>
  <w:style w:type="character" w:styleId="Emphasis">
    <w:name w:val="Emphasis"/>
    <w:basedOn w:val="DefaultParagraphFont"/>
    <w:uiPriority w:val="20"/>
    <w:qFormat/>
    <w:rsid w:val="0071205F"/>
    <w:rPr>
      <w:i/>
      <w:iCs/>
      <w:color w:val="auto"/>
    </w:rPr>
  </w:style>
  <w:style w:type="paragraph" w:styleId="Quote">
    <w:name w:val="Quote"/>
    <w:basedOn w:val="Normal"/>
    <w:next w:val="Normal"/>
    <w:link w:val="QuoteChar"/>
    <w:uiPriority w:val="29"/>
    <w:qFormat/>
    <w:rsid w:val="0071205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1205F"/>
    <w:rPr>
      <w:i/>
      <w:iCs/>
      <w:color w:val="404040" w:themeColor="text1" w:themeTint="BF"/>
    </w:rPr>
  </w:style>
  <w:style w:type="paragraph" w:styleId="IntenseQuote">
    <w:name w:val="Intense Quote"/>
    <w:basedOn w:val="Normal"/>
    <w:next w:val="Normal"/>
    <w:link w:val="IntenseQuoteChar"/>
    <w:uiPriority w:val="30"/>
    <w:qFormat/>
    <w:rsid w:val="007120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205F"/>
    <w:rPr>
      <w:i/>
      <w:iCs/>
      <w:color w:val="4472C4" w:themeColor="accent1"/>
    </w:rPr>
  </w:style>
  <w:style w:type="character" w:styleId="SubtleEmphasis">
    <w:name w:val="Subtle Emphasis"/>
    <w:basedOn w:val="DefaultParagraphFont"/>
    <w:uiPriority w:val="19"/>
    <w:qFormat/>
    <w:rsid w:val="0071205F"/>
    <w:rPr>
      <w:i/>
      <w:iCs/>
      <w:color w:val="404040" w:themeColor="text1" w:themeTint="BF"/>
    </w:rPr>
  </w:style>
  <w:style w:type="character" w:styleId="IntenseEmphasis">
    <w:name w:val="Intense Emphasis"/>
    <w:basedOn w:val="DefaultParagraphFont"/>
    <w:uiPriority w:val="21"/>
    <w:qFormat/>
    <w:rsid w:val="0071205F"/>
    <w:rPr>
      <w:i/>
      <w:iCs/>
      <w:color w:val="4472C4" w:themeColor="accent1"/>
    </w:rPr>
  </w:style>
  <w:style w:type="character" w:styleId="SubtleReference">
    <w:name w:val="Subtle Reference"/>
    <w:basedOn w:val="DefaultParagraphFont"/>
    <w:uiPriority w:val="31"/>
    <w:qFormat/>
    <w:rsid w:val="0071205F"/>
    <w:rPr>
      <w:smallCaps/>
      <w:color w:val="404040" w:themeColor="text1" w:themeTint="BF"/>
    </w:rPr>
  </w:style>
  <w:style w:type="character" w:styleId="IntenseReference">
    <w:name w:val="Intense Reference"/>
    <w:basedOn w:val="DefaultParagraphFont"/>
    <w:uiPriority w:val="32"/>
    <w:qFormat/>
    <w:rsid w:val="0071205F"/>
    <w:rPr>
      <w:b/>
      <w:bCs/>
      <w:smallCaps/>
      <w:color w:val="4472C4" w:themeColor="accent1"/>
      <w:spacing w:val="5"/>
    </w:rPr>
  </w:style>
  <w:style w:type="character" w:styleId="BookTitle">
    <w:name w:val="Book Title"/>
    <w:basedOn w:val="DefaultParagraphFont"/>
    <w:uiPriority w:val="33"/>
    <w:qFormat/>
    <w:rsid w:val="0071205F"/>
    <w:rPr>
      <w:b/>
      <w:bCs/>
      <w:i/>
      <w:iCs/>
      <w:spacing w:val="5"/>
    </w:rPr>
  </w:style>
  <w:style w:type="paragraph" w:styleId="CommentSubject">
    <w:name w:val="annotation subject"/>
    <w:basedOn w:val="CommentText"/>
    <w:next w:val="CommentText"/>
    <w:link w:val="CommentSubjectChar"/>
    <w:uiPriority w:val="99"/>
    <w:semiHidden/>
    <w:unhideWhenUsed/>
    <w:rsid w:val="0071205F"/>
    <w:rPr>
      <w:b/>
      <w:bCs/>
    </w:rPr>
  </w:style>
  <w:style w:type="character" w:customStyle="1" w:styleId="CommentSubjectChar">
    <w:name w:val="Comment Subject Char"/>
    <w:basedOn w:val="CommentTextChar"/>
    <w:link w:val="CommentSubject"/>
    <w:uiPriority w:val="99"/>
    <w:semiHidden/>
    <w:rsid w:val="007120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5F"/>
  </w:style>
  <w:style w:type="paragraph" w:styleId="Heading1">
    <w:name w:val="heading 1"/>
    <w:basedOn w:val="Normal"/>
    <w:next w:val="Normal"/>
    <w:link w:val="Heading1Char"/>
    <w:uiPriority w:val="9"/>
    <w:qFormat/>
    <w:rsid w:val="007120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205F"/>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71205F"/>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7120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205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05F"/>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71205F"/>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71205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1205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05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1205F"/>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71205F"/>
    <w:pPr>
      <w:spacing w:after="0" w:line="240" w:lineRule="auto"/>
    </w:pPr>
  </w:style>
  <w:style w:type="character" w:customStyle="1" w:styleId="NoSpacingChar">
    <w:name w:val="No Spacing Char"/>
    <w:basedOn w:val="DefaultParagraphFont"/>
    <w:link w:val="NoSpacing"/>
    <w:uiPriority w:val="1"/>
    <w:rsid w:val="00F80C55"/>
  </w:style>
  <w:style w:type="character" w:customStyle="1" w:styleId="Heading1Char">
    <w:name w:val="Heading 1 Char"/>
    <w:basedOn w:val="DefaultParagraphFont"/>
    <w:link w:val="Heading1"/>
    <w:uiPriority w:val="9"/>
    <w:rsid w:val="007120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205F"/>
    <w:pPr>
      <w:outlineLvl w:val="9"/>
    </w:pPr>
  </w:style>
  <w:style w:type="paragraph" w:styleId="Header">
    <w:name w:val="header"/>
    <w:basedOn w:val="Normal"/>
    <w:link w:val="HeaderChar"/>
    <w:uiPriority w:val="99"/>
    <w:unhideWhenUsed/>
    <w:rsid w:val="005E3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245"/>
  </w:style>
  <w:style w:type="paragraph" w:styleId="Footer">
    <w:name w:val="footer"/>
    <w:basedOn w:val="Normal"/>
    <w:link w:val="FooterChar"/>
    <w:uiPriority w:val="99"/>
    <w:unhideWhenUsed/>
    <w:rsid w:val="005E3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45"/>
  </w:style>
  <w:style w:type="paragraph" w:styleId="TOC1">
    <w:name w:val="toc 1"/>
    <w:basedOn w:val="Normal"/>
    <w:next w:val="Normal"/>
    <w:autoRedefine/>
    <w:uiPriority w:val="39"/>
    <w:unhideWhenUsed/>
    <w:rsid w:val="0076120B"/>
    <w:pPr>
      <w:spacing w:after="100"/>
    </w:pPr>
  </w:style>
  <w:style w:type="character" w:styleId="Hyperlink">
    <w:name w:val="Hyperlink"/>
    <w:basedOn w:val="DefaultParagraphFont"/>
    <w:uiPriority w:val="99"/>
    <w:unhideWhenUsed/>
    <w:rsid w:val="0076120B"/>
    <w:rPr>
      <w:color w:val="0563C1" w:themeColor="hyperlink"/>
      <w:u w:val="single"/>
    </w:rPr>
  </w:style>
  <w:style w:type="character" w:customStyle="1" w:styleId="Heading2Char">
    <w:name w:val="Heading 2 Char"/>
    <w:basedOn w:val="DefaultParagraphFont"/>
    <w:link w:val="Heading2"/>
    <w:uiPriority w:val="9"/>
    <w:rsid w:val="0071205F"/>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8130F0"/>
    <w:pPr>
      <w:spacing w:after="100"/>
      <w:ind w:left="220"/>
    </w:pPr>
  </w:style>
  <w:style w:type="paragraph" w:styleId="ListParagraph">
    <w:name w:val="List Paragraph"/>
    <w:basedOn w:val="Normal"/>
    <w:uiPriority w:val="34"/>
    <w:qFormat/>
    <w:rsid w:val="00194AB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5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5F"/>
    <w:rPr>
      <w:rFonts w:ascii="Segoe UI" w:hAnsi="Segoe UI" w:cs="Segoe UI"/>
      <w:sz w:val="18"/>
      <w:szCs w:val="18"/>
    </w:rPr>
  </w:style>
  <w:style w:type="character" w:customStyle="1" w:styleId="Heading3Char">
    <w:name w:val="Heading 3 Char"/>
    <w:basedOn w:val="DefaultParagraphFont"/>
    <w:link w:val="Heading3"/>
    <w:uiPriority w:val="9"/>
    <w:semiHidden/>
    <w:rsid w:val="0071205F"/>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7120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120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1205F"/>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71205F"/>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71205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1205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1205F"/>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1205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1205F"/>
    <w:rPr>
      <w:color w:val="5A5A5A" w:themeColor="text1" w:themeTint="A5"/>
      <w:spacing w:val="15"/>
    </w:rPr>
  </w:style>
  <w:style w:type="character" w:styleId="Strong">
    <w:name w:val="Strong"/>
    <w:basedOn w:val="DefaultParagraphFont"/>
    <w:uiPriority w:val="22"/>
    <w:qFormat/>
    <w:rsid w:val="0071205F"/>
    <w:rPr>
      <w:b/>
      <w:bCs/>
      <w:color w:val="auto"/>
    </w:rPr>
  </w:style>
  <w:style w:type="character" w:styleId="Emphasis">
    <w:name w:val="Emphasis"/>
    <w:basedOn w:val="DefaultParagraphFont"/>
    <w:uiPriority w:val="20"/>
    <w:qFormat/>
    <w:rsid w:val="0071205F"/>
    <w:rPr>
      <w:i/>
      <w:iCs/>
      <w:color w:val="auto"/>
    </w:rPr>
  </w:style>
  <w:style w:type="paragraph" w:styleId="Quote">
    <w:name w:val="Quote"/>
    <w:basedOn w:val="Normal"/>
    <w:next w:val="Normal"/>
    <w:link w:val="QuoteChar"/>
    <w:uiPriority w:val="29"/>
    <w:qFormat/>
    <w:rsid w:val="0071205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1205F"/>
    <w:rPr>
      <w:i/>
      <w:iCs/>
      <w:color w:val="404040" w:themeColor="text1" w:themeTint="BF"/>
    </w:rPr>
  </w:style>
  <w:style w:type="paragraph" w:styleId="IntenseQuote">
    <w:name w:val="Intense Quote"/>
    <w:basedOn w:val="Normal"/>
    <w:next w:val="Normal"/>
    <w:link w:val="IntenseQuoteChar"/>
    <w:uiPriority w:val="30"/>
    <w:qFormat/>
    <w:rsid w:val="007120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205F"/>
    <w:rPr>
      <w:i/>
      <w:iCs/>
      <w:color w:val="4472C4" w:themeColor="accent1"/>
    </w:rPr>
  </w:style>
  <w:style w:type="character" w:styleId="SubtleEmphasis">
    <w:name w:val="Subtle Emphasis"/>
    <w:basedOn w:val="DefaultParagraphFont"/>
    <w:uiPriority w:val="19"/>
    <w:qFormat/>
    <w:rsid w:val="0071205F"/>
    <w:rPr>
      <w:i/>
      <w:iCs/>
      <w:color w:val="404040" w:themeColor="text1" w:themeTint="BF"/>
    </w:rPr>
  </w:style>
  <w:style w:type="character" w:styleId="IntenseEmphasis">
    <w:name w:val="Intense Emphasis"/>
    <w:basedOn w:val="DefaultParagraphFont"/>
    <w:uiPriority w:val="21"/>
    <w:qFormat/>
    <w:rsid w:val="0071205F"/>
    <w:rPr>
      <w:i/>
      <w:iCs/>
      <w:color w:val="4472C4" w:themeColor="accent1"/>
    </w:rPr>
  </w:style>
  <w:style w:type="character" w:styleId="SubtleReference">
    <w:name w:val="Subtle Reference"/>
    <w:basedOn w:val="DefaultParagraphFont"/>
    <w:uiPriority w:val="31"/>
    <w:qFormat/>
    <w:rsid w:val="0071205F"/>
    <w:rPr>
      <w:smallCaps/>
      <w:color w:val="404040" w:themeColor="text1" w:themeTint="BF"/>
    </w:rPr>
  </w:style>
  <w:style w:type="character" w:styleId="IntenseReference">
    <w:name w:val="Intense Reference"/>
    <w:basedOn w:val="DefaultParagraphFont"/>
    <w:uiPriority w:val="32"/>
    <w:qFormat/>
    <w:rsid w:val="0071205F"/>
    <w:rPr>
      <w:b/>
      <w:bCs/>
      <w:smallCaps/>
      <w:color w:val="4472C4" w:themeColor="accent1"/>
      <w:spacing w:val="5"/>
    </w:rPr>
  </w:style>
  <w:style w:type="character" w:styleId="BookTitle">
    <w:name w:val="Book Title"/>
    <w:basedOn w:val="DefaultParagraphFont"/>
    <w:uiPriority w:val="33"/>
    <w:qFormat/>
    <w:rsid w:val="0071205F"/>
    <w:rPr>
      <w:b/>
      <w:bCs/>
      <w:i/>
      <w:iCs/>
      <w:spacing w:val="5"/>
    </w:rPr>
  </w:style>
  <w:style w:type="paragraph" w:styleId="CommentSubject">
    <w:name w:val="annotation subject"/>
    <w:basedOn w:val="CommentText"/>
    <w:next w:val="CommentText"/>
    <w:link w:val="CommentSubjectChar"/>
    <w:uiPriority w:val="99"/>
    <w:semiHidden/>
    <w:unhideWhenUsed/>
    <w:rsid w:val="0071205F"/>
    <w:rPr>
      <w:b/>
      <w:bCs/>
    </w:rPr>
  </w:style>
  <w:style w:type="character" w:customStyle="1" w:styleId="CommentSubjectChar">
    <w:name w:val="Comment Subject Char"/>
    <w:basedOn w:val="CommentTextChar"/>
    <w:link w:val="CommentSubject"/>
    <w:uiPriority w:val="99"/>
    <w:semiHidden/>
    <w:rsid w:val="007120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46A4B2-3F8F-4877-A1BE-FE90EA89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Subject Access Request</vt:lpstr>
    </vt:vector>
  </TitlesOfParts>
  <Company>NHS</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dc:title>
  <dc:subject>Redaction</dc:subject>
  <dc:creator>Sharon Forrester-Wild</dc:creator>
  <cp:lastModifiedBy>Chloe Pugh</cp:lastModifiedBy>
  <cp:revision>1</cp:revision>
  <cp:lastPrinted>2021-06-16T13:24:00Z</cp:lastPrinted>
  <dcterms:created xsi:type="dcterms:W3CDTF">2021-06-16T13:25:00Z</dcterms:created>
  <dcterms:modified xsi:type="dcterms:W3CDTF">2021-06-16T13:25:00Z</dcterms:modified>
</cp:coreProperties>
</file>